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46" w:rsidRPr="000E50E0" w:rsidRDefault="00AF5446" w:rsidP="000E50E0">
      <w:pPr>
        <w:rPr>
          <w:b/>
          <w:sz w:val="40"/>
          <w:szCs w:val="40"/>
          <w:lang w:val="en-GB"/>
        </w:rPr>
      </w:pPr>
      <w:proofErr w:type="gramStart"/>
      <w:r w:rsidRPr="00B11506">
        <w:rPr>
          <w:b/>
          <w:sz w:val="40"/>
          <w:szCs w:val="40"/>
          <w:lang w:val="en-GB"/>
        </w:rPr>
        <w:t xml:space="preserve">Professionally </w:t>
      </w:r>
      <w:r>
        <w:rPr>
          <w:b/>
          <w:sz w:val="40"/>
          <w:szCs w:val="40"/>
          <w:lang w:val="en-GB"/>
        </w:rPr>
        <w:t xml:space="preserve">Approved </w:t>
      </w:r>
      <w:r w:rsidRPr="00B11506">
        <w:rPr>
          <w:b/>
          <w:sz w:val="40"/>
          <w:szCs w:val="40"/>
          <w:lang w:val="en-GB"/>
        </w:rPr>
        <w:t>products.</w:t>
      </w:r>
      <w:proofErr w:type="gramEnd"/>
    </w:p>
    <w:p w:rsidR="002B5971" w:rsidRPr="000A76C8" w:rsidRDefault="00AF5446" w:rsidP="006C030E">
      <w:pPr>
        <w:ind w:left="-284"/>
        <w:outlineLvl w:val="0"/>
        <w:rPr>
          <w:rFonts w:ascii="Univers" w:hAnsi="Univers"/>
          <w:sz w:val="40"/>
          <w:szCs w:val="40"/>
          <w:lang w:val="en-GB"/>
        </w:rPr>
      </w:pPr>
      <w:r>
        <w:rPr>
          <w:rFonts w:ascii="Univers" w:hAnsi="Univers"/>
          <w:sz w:val="40"/>
          <w:szCs w:val="40"/>
          <w:lang w:val="en-GB"/>
        </w:rPr>
        <w:t xml:space="preserve">  </w:t>
      </w:r>
      <w:r w:rsidR="002B5971" w:rsidRPr="000A76C8">
        <w:rPr>
          <w:rFonts w:ascii="Univers" w:hAnsi="Univers"/>
          <w:sz w:val="40"/>
          <w:szCs w:val="40"/>
          <w:lang w:val="en-GB"/>
        </w:rPr>
        <w:t>Product datasheet</w:t>
      </w:r>
    </w:p>
    <w:p w:rsidR="002B5971" w:rsidRPr="000A76C8" w:rsidRDefault="002B5971" w:rsidP="006C030E">
      <w:pPr>
        <w:ind w:left="-284"/>
        <w:rPr>
          <w:rFonts w:ascii="Univers" w:hAnsi="Univers"/>
          <w:b/>
          <w:sz w:val="52"/>
          <w:szCs w:val="52"/>
          <w:lang w:val="en-GB"/>
        </w:rPr>
        <w:sectPr w:rsidR="002B5971" w:rsidRPr="000A76C8" w:rsidSect="002B5971">
          <w:headerReference w:type="even" r:id="rId12"/>
          <w:headerReference w:type="default" r:id="rId13"/>
          <w:footerReference w:type="even" r:id="rId14"/>
          <w:footerReference w:type="default" r:id="rId15"/>
          <w:headerReference w:type="first" r:id="rId16"/>
          <w:pgSz w:w="11906" w:h="16838" w:code="9"/>
          <w:pgMar w:top="2516" w:right="567" w:bottom="567" w:left="567" w:header="709" w:footer="709" w:gutter="0"/>
          <w:cols w:space="116"/>
          <w:titlePg/>
          <w:docGrid w:linePitch="326"/>
        </w:sectPr>
      </w:pPr>
    </w:p>
    <w:p w:rsidR="00AE63E8" w:rsidRPr="00F3080E" w:rsidRDefault="00AF5446" w:rsidP="00F3080E">
      <w:pPr>
        <w:ind w:left="-284"/>
        <w:rPr>
          <w:rFonts w:ascii="Univers" w:hAnsi="Univers"/>
          <w:b/>
          <w:sz w:val="44"/>
          <w:szCs w:val="44"/>
          <w:lang w:val="nl-NL"/>
        </w:rPr>
      </w:pPr>
      <w:r>
        <w:rPr>
          <w:rFonts w:ascii="Univers" w:hAnsi="Univers"/>
          <w:b/>
          <w:bCs/>
          <w:sz w:val="44"/>
          <w:szCs w:val="44"/>
          <w:lang w:val="nl-NL"/>
        </w:rPr>
        <w:lastRenderedPageBreak/>
        <w:t xml:space="preserve">  </w:t>
      </w:r>
      <w:r w:rsidR="00F3080E">
        <w:rPr>
          <w:rFonts w:ascii="Univers" w:hAnsi="Univers"/>
          <w:b/>
          <w:bCs/>
          <w:sz w:val="44"/>
          <w:szCs w:val="44"/>
          <w:lang w:val="nl-NL"/>
        </w:rPr>
        <w:t>HIPS</w:t>
      </w:r>
      <w:r w:rsidR="00AE63E8" w:rsidRPr="00AE63E8">
        <w:rPr>
          <w:rFonts w:ascii="Univers" w:hAnsi="Univers"/>
          <w:b/>
          <w:sz w:val="44"/>
          <w:szCs w:val="44"/>
          <w:lang w:val="nl-NL"/>
        </w:rPr>
        <w:t xml:space="preserve"> </w:t>
      </w:r>
    </w:p>
    <w:p w:rsidR="00F5762D" w:rsidRPr="00F5762D" w:rsidRDefault="00F5762D" w:rsidP="00F3080E">
      <w:pPr>
        <w:ind w:left="-284"/>
        <w:rPr>
          <w:rFonts w:ascii="Univers" w:hAnsi="Univers"/>
          <w:b/>
          <w:sz w:val="22"/>
          <w:szCs w:val="22"/>
          <w:lang w:val="en-US"/>
        </w:rPr>
      </w:pPr>
      <w:proofErr w:type="gramStart"/>
      <w:r w:rsidRPr="00F5762D">
        <w:rPr>
          <w:rFonts w:ascii="Univers" w:hAnsi="Univers"/>
          <w:b/>
          <w:sz w:val="22"/>
          <w:szCs w:val="22"/>
          <w:lang w:val="en-US"/>
        </w:rPr>
        <w:t>HIPS is</w:t>
      </w:r>
      <w:proofErr w:type="gramEnd"/>
      <w:r w:rsidRPr="00F5762D">
        <w:rPr>
          <w:rFonts w:ascii="Univers" w:hAnsi="Univers"/>
          <w:b/>
          <w:sz w:val="22"/>
          <w:szCs w:val="22"/>
          <w:lang w:val="en-US"/>
        </w:rPr>
        <w:t xml:space="preserve"> an easy to print, High Impact Polystyrene filament with multifunctional properties. HIPS is an excellent support material in combination with ABS, because it dissolves in </w:t>
      </w:r>
      <w:proofErr w:type="spellStart"/>
      <w:r w:rsidRPr="00F5762D">
        <w:rPr>
          <w:rFonts w:ascii="Univers" w:hAnsi="Univers"/>
          <w:b/>
          <w:sz w:val="22"/>
          <w:szCs w:val="22"/>
          <w:lang w:val="en-US"/>
        </w:rPr>
        <w:t>D'limonene</w:t>
      </w:r>
      <w:proofErr w:type="spellEnd"/>
      <w:r w:rsidRPr="00F5762D">
        <w:rPr>
          <w:rFonts w:ascii="Univers" w:hAnsi="Univers"/>
          <w:b/>
          <w:sz w:val="22"/>
          <w:szCs w:val="22"/>
          <w:lang w:val="en-US"/>
        </w:rPr>
        <w:t xml:space="preserve"> and ABS remains unaffected</w:t>
      </w:r>
    </w:p>
    <w:p w:rsidR="00F3080E" w:rsidRPr="00F5762D" w:rsidRDefault="00F3080E" w:rsidP="00F3080E">
      <w:pPr>
        <w:ind w:left="-284"/>
        <w:rPr>
          <w:rFonts w:ascii="Univers" w:hAnsi="Univers"/>
          <w:b/>
          <w:sz w:val="22"/>
          <w:szCs w:val="22"/>
          <w:lang w:val="en-US"/>
        </w:rPr>
      </w:pPr>
      <w:proofErr w:type="gramStart"/>
      <w:r w:rsidRPr="00F5762D">
        <w:rPr>
          <w:rFonts w:ascii="Univers" w:hAnsi="Univers"/>
          <w:b/>
          <w:sz w:val="22"/>
          <w:szCs w:val="22"/>
          <w:lang w:val="en-US"/>
        </w:rPr>
        <w:t>HIPS is</w:t>
      </w:r>
      <w:proofErr w:type="gramEnd"/>
      <w:r w:rsidRPr="00F5762D">
        <w:rPr>
          <w:rFonts w:ascii="Univers" w:hAnsi="Univers"/>
          <w:b/>
          <w:sz w:val="22"/>
          <w:szCs w:val="22"/>
          <w:lang w:val="en-US"/>
        </w:rPr>
        <w:t xml:space="preserve"> very suitable for detailed prints, but also for large objects because the material shows very limited warping. Furthermore HIPS is very light and durable, has good interlayer bonding, can be glued easily and the </w:t>
      </w:r>
      <w:proofErr w:type="spellStart"/>
      <w:r w:rsidRPr="00F5762D">
        <w:rPr>
          <w:rFonts w:ascii="Univers" w:hAnsi="Univers"/>
          <w:b/>
          <w:sz w:val="22"/>
          <w:szCs w:val="22"/>
          <w:lang w:val="en-US"/>
        </w:rPr>
        <w:t>colours</w:t>
      </w:r>
      <w:proofErr w:type="spellEnd"/>
      <w:r w:rsidRPr="00F5762D">
        <w:rPr>
          <w:rFonts w:ascii="Univers" w:hAnsi="Univers"/>
          <w:b/>
          <w:sz w:val="22"/>
          <w:szCs w:val="22"/>
          <w:lang w:val="en-US"/>
        </w:rPr>
        <w:t xml:space="preserve"> result in a smooth matt surface of the 3D printed objects. High Impact Polystyrene is therefore widely used in model building</w:t>
      </w:r>
    </w:p>
    <w:tbl>
      <w:tblPr>
        <w:tblW w:w="4716" w:type="dxa"/>
        <w:jc w:val="right"/>
        <w:tblCellMar>
          <w:left w:w="0" w:type="dxa"/>
          <w:right w:w="0" w:type="dxa"/>
        </w:tblCellMar>
        <w:tblLook w:val="0600" w:firstRow="0" w:lastRow="0" w:firstColumn="0" w:lastColumn="0" w:noHBand="1" w:noVBand="1"/>
      </w:tblPr>
      <w:tblGrid>
        <w:gridCol w:w="1950"/>
        <w:gridCol w:w="1234"/>
        <w:gridCol w:w="1532"/>
      </w:tblGrid>
      <w:tr w:rsidR="005C389B" w:rsidRPr="00EE78CC" w:rsidTr="005C389B">
        <w:trPr>
          <w:trHeight w:val="213"/>
          <w:jc w:val="right"/>
        </w:trPr>
        <w:tc>
          <w:tcPr>
            <w:tcW w:w="4716"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b/>
                <w:bCs/>
                <w:color w:val="000000"/>
                <w:kern w:val="24"/>
                <w:sz w:val="20"/>
                <w:lang w:val="nl-NL" w:eastAsia="en-GB"/>
              </w:rPr>
              <w:t>Dimensions</w:t>
            </w:r>
          </w:p>
        </w:tc>
      </w:tr>
      <w:tr w:rsidR="005C389B" w:rsidRPr="00EE78CC" w:rsidTr="004E76D8">
        <w:trPr>
          <w:trHeight w:val="213"/>
          <w:jc w:val="right"/>
        </w:trPr>
        <w:tc>
          <w:tcPr>
            <w:tcW w:w="195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Size</w:t>
            </w:r>
          </w:p>
        </w:tc>
        <w:tc>
          <w:tcPr>
            <w:tcW w:w="123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 xml:space="preserve">Ø tolerance </w:t>
            </w:r>
          </w:p>
        </w:tc>
        <w:tc>
          <w:tcPr>
            <w:tcW w:w="153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Roundness</w:t>
            </w:r>
          </w:p>
        </w:tc>
      </w:tr>
      <w:tr w:rsidR="005C389B" w:rsidRPr="00EE78CC" w:rsidTr="004E76D8">
        <w:trPr>
          <w:trHeight w:val="213"/>
          <w:jc w:val="right"/>
        </w:trPr>
        <w:tc>
          <w:tcPr>
            <w:tcW w:w="195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1,75mm</w:t>
            </w:r>
          </w:p>
        </w:tc>
        <w:tc>
          <w:tcPr>
            <w:tcW w:w="123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 0,05mm</w:t>
            </w:r>
          </w:p>
        </w:tc>
        <w:tc>
          <w:tcPr>
            <w:tcW w:w="1532"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 95%</w:t>
            </w:r>
          </w:p>
        </w:tc>
      </w:tr>
      <w:tr w:rsidR="005C389B" w:rsidRPr="00EE78CC" w:rsidTr="004E76D8">
        <w:trPr>
          <w:trHeight w:val="213"/>
          <w:jc w:val="right"/>
        </w:trPr>
        <w:tc>
          <w:tcPr>
            <w:tcW w:w="1950"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2,85mm</w:t>
            </w:r>
          </w:p>
        </w:tc>
        <w:tc>
          <w:tcPr>
            <w:tcW w:w="1234"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 0,10mm</w:t>
            </w:r>
          </w:p>
        </w:tc>
        <w:tc>
          <w:tcPr>
            <w:tcW w:w="1532"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 95%</w:t>
            </w:r>
          </w:p>
        </w:tc>
      </w:tr>
      <w:tr w:rsidR="005C389B" w:rsidRPr="00EE78CC" w:rsidTr="004E76D8">
        <w:trPr>
          <w:trHeight w:val="213"/>
          <w:jc w:val="right"/>
        </w:trPr>
        <w:tc>
          <w:tcPr>
            <w:tcW w:w="19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c>
          <w:tcPr>
            <w:tcW w:w="123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c>
          <w:tcPr>
            <w:tcW w:w="153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r>
      <w:tr w:rsidR="005C389B" w:rsidRPr="00EE78CC" w:rsidTr="005C389B">
        <w:trPr>
          <w:trHeight w:val="213"/>
          <w:jc w:val="right"/>
        </w:trPr>
        <w:tc>
          <w:tcPr>
            <w:tcW w:w="4716"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b/>
                <w:bCs/>
                <w:color w:val="000000"/>
                <w:kern w:val="24"/>
                <w:sz w:val="20"/>
                <w:lang w:val="nl-NL" w:eastAsia="en-GB"/>
              </w:rPr>
              <w:t xml:space="preserve">Physical properties </w:t>
            </w:r>
          </w:p>
        </w:tc>
      </w:tr>
      <w:tr w:rsidR="005C389B" w:rsidRPr="00EE78CC" w:rsidTr="004E76D8">
        <w:trPr>
          <w:trHeight w:val="213"/>
          <w:jc w:val="right"/>
        </w:trPr>
        <w:tc>
          <w:tcPr>
            <w:tcW w:w="195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Description</w:t>
            </w:r>
          </w:p>
        </w:tc>
        <w:tc>
          <w:tcPr>
            <w:tcW w:w="123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Testmethod</w:t>
            </w:r>
          </w:p>
        </w:tc>
        <w:tc>
          <w:tcPr>
            <w:tcW w:w="153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Typical value</w:t>
            </w:r>
          </w:p>
        </w:tc>
      </w:tr>
      <w:tr w:rsidR="005C389B" w:rsidRPr="00EE78CC" w:rsidTr="004E76D8">
        <w:trPr>
          <w:trHeight w:val="213"/>
          <w:jc w:val="right"/>
        </w:trPr>
        <w:tc>
          <w:tcPr>
            <w:tcW w:w="195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Specific gravity</w:t>
            </w:r>
          </w:p>
        </w:tc>
        <w:tc>
          <w:tcPr>
            <w:tcW w:w="123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5C389B">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1183</w:t>
            </w:r>
          </w:p>
        </w:tc>
        <w:tc>
          <w:tcPr>
            <w:tcW w:w="1532"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5C389B">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1,04</w:t>
            </w:r>
            <w:r w:rsidRPr="00EE78CC">
              <w:rPr>
                <w:rFonts w:ascii="Arial" w:eastAsia="Times New Roman" w:hAnsi="Arial" w:cs="Arial"/>
                <w:color w:val="000000"/>
                <w:kern w:val="24"/>
                <w:sz w:val="20"/>
                <w:lang w:val="nl-NL" w:eastAsia="en-GB"/>
              </w:rPr>
              <w:t xml:space="preserve"> g/cc</w:t>
            </w:r>
          </w:p>
        </w:tc>
      </w:tr>
      <w:tr w:rsidR="005C389B" w:rsidRPr="00EE78CC" w:rsidTr="004E76D8">
        <w:trPr>
          <w:trHeight w:val="213"/>
          <w:jc w:val="right"/>
        </w:trPr>
        <w:tc>
          <w:tcPr>
            <w:tcW w:w="1950"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bottom"/>
            <w:hideMark/>
          </w:tcPr>
          <w:p w:rsidR="005C389B" w:rsidRPr="00684820" w:rsidRDefault="005C389B" w:rsidP="005C389B">
            <w:pPr>
              <w:spacing w:line="255" w:lineRule="atLeast"/>
              <w:rPr>
                <w:rFonts w:ascii="Arial" w:hAnsi="Arial" w:cs="Arial"/>
                <w:color w:val="000000"/>
                <w:kern w:val="24"/>
                <w:sz w:val="20"/>
                <w:lang w:val="en-GB"/>
              </w:rPr>
            </w:pPr>
            <w:r>
              <w:rPr>
                <w:rFonts w:ascii="Arial" w:eastAsia="Times New Roman" w:hAnsi="Arial" w:cs="Arial"/>
                <w:color w:val="000000"/>
                <w:kern w:val="24"/>
                <w:sz w:val="20"/>
                <w:lang w:val="nl-NL" w:eastAsia="en-GB"/>
              </w:rPr>
              <w:t>MFR 20</w:t>
            </w:r>
            <w:r>
              <w:rPr>
                <w:rFonts w:ascii="Arial" w:eastAsia="Times New Roman" w:hAnsi="Arial" w:cs="Arial"/>
                <w:color w:val="000000"/>
                <w:kern w:val="24"/>
                <w:sz w:val="20"/>
                <w:lang w:val="nl-NL" w:eastAsia="en-GB"/>
              </w:rPr>
              <w:t>0</w:t>
            </w:r>
            <w:r w:rsidRPr="00684820">
              <w:rPr>
                <w:rFonts w:ascii="Arial" w:eastAsia="Times New Roman" w:hAnsi="Arial" w:cs="Arial"/>
                <w:color w:val="000000"/>
                <w:kern w:val="24"/>
                <w:sz w:val="20"/>
                <w:lang w:val="nl-NL"/>
              </w:rPr>
              <w:t>˚C/</w:t>
            </w:r>
            <w:r>
              <w:rPr>
                <w:rFonts w:ascii="Arial" w:eastAsia="Times New Roman" w:hAnsi="Arial" w:cs="Arial"/>
                <w:color w:val="000000"/>
                <w:kern w:val="24"/>
                <w:sz w:val="20"/>
                <w:lang w:val="nl-NL"/>
              </w:rPr>
              <w:t>5</w:t>
            </w:r>
            <w:r w:rsidRPr="00684820">
              <w:rPr>
                <w:rFonts w:ascii="Arial" w:eastAsia="Times New Roman" w:hAnsi="Arial" w:cs="Arial"/>
                <w:color w:val="000000"/>
                <w:kern w:val="24"/>
                <w:sz w:val="20"/>
                <w:lang w:val="nl-NL"/>
              </w:rPr>
              <w:t>kg</w:t>
            </w:r>
          </w:p>
        </w:tc>
        <w:tc>
          <w:tcPr>
            <w:tcW w:w="1234"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1133</w:t>
            </w:r>
          </w:p>
        </w:tc>
        <w:tc>
          <w:tcPr>
            <w:tcW w:w="1532"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bottom"/>
            <w:hideMark/>
          </w:tcPr>
          <w:p w:rsidR="005C389B" w:rsidRPr="00F5762D" w:rsidRDefault="00F5762D" w:rsidP="00F5762D">
            <w:pPr>
              <w:spacing w:line="255" w:lineRule="atLeast"/>
              <w:rPr>
                <w:rFonts w:ascii="Arial" w:hAnsi="Arial" w:cs="Arial"/>
                <w:color w:val="000000"/>
                <w:kern w:val="24"/>
                <w:sz w:val="20"/>
                <w:lang w:val="en-GB"/>
              </w:rPr>
            </w:pPr>
            <w:r>
              <w:rPr>
                <w:rFonts w:ascii="Arial" w:eastAsia="Times New Roman" w:hAnsi="Arial" w:cs="Arial"/>
                <w:color w:val="000000"/>
                <w:kern w:val="24"/>
                <w:sz w:val="20"/>
                <w:lang w:val="nl-NL" w:eastAsia="en-GB"/>
              </w:rPr>
              <w:t xml:space="preserve">3.4 </w:t>
            </w:r>
            <w:r w:rsidRPr="00F5762D">
              <w:rPr>
                <w:rFonts w:ascii="Arial" w:eastAsia="Times New Roman" w:hAnsi="Arial" w:cs="Arial"/>
                <w:color w:val="000000"/>
                <w:kern w:val="24"/>
                <w:sz w:val="20"/>
                <w:lang w:val="nl-NL"/>
              </w:rPr>
              <w:t>cm/³10 min</w:t>
            </w:r>
          </w:p>
        </w:tc>
      </w:tr>
      <w:tr w:rsidR="005C389B" w:rsidRPr="00EE78CC" w:rsidTr="004E76D8">
        <w:trPr>
          <w:trHeight w:val="427"/>
          <w:jc w:val="right"/>
        </w:trPr>
        <w:tc>
          <w:tcPr>
            <w:tcW w:w="195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Pr="00EE78CC" w:rsidRDefault="005C389B" w:rsidP="004E76D8">
            <w:pPr>
              <w:spacing w:after="0"/>
              <w:textAlignment w:val="center"/>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Tensile strength</w:t>
            </w:r>
          </w:p>
        </w:tc>
        <w:tc>
          <w:tcPr>
            <w:tcW w:w="12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Pr="00EE78CC" w:rsidRDefault="005C389B"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527</w:t>
            </w:r>
          </w:p>
        </w:tc>
        <w:tc>
          <w:tcPr>
            <w:tcW w:w="1532"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Pr="00EE78CC" w:rsidRDefault="00F5762D" w:rsidP="00F5762D">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sv-SE" w:eastAsia="en-GB"/>
              </w:rPr>
              <w:t>22</w:t>
            </w:r>
            <w:r w:rsidR="005C389B">
              <w:rPr>
                <w:rFonts w:ascii="Arial" w:eastAsia="Times New Roman" w:hAnsi="Arial" w:cs="Arial"/>
                <w:color w:val="000000"/>
                <w:kern w:val="24"/>
                <w:sz w:val="20"/>
                <w:lang w:val="sv-SE" w:eastAsia="en-GB"/>
              </w:rPr>
              <w:t xml:space="preserve"> MPa</w:t>
            </w:r>
          </w:p>
        </w:tc>
      </w:tr>
      <w:tr w:rsidR="005C389B" w:rsidRPr="00EE78CC" w:rsidTr="004E76D8">
        <w:trPr>
          <w:trHeight w:val="427"/>
          <w:jc w:val="right"/>
        </w:trPr>
        <w:tc>
          <w:tcPr>
            <w:tcW w:w="1950"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center"/>
            <w:hideMark/>
          </w:tcPr>
          <w:p w:rsidR="005C389B" w:rsidRPr="00EE78CC" w:rsidRDefault="00F5762D"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Elong</w:t>
            </w:r>
            <w:r w:rsidR="005C389B">
              <w:rPr>
                <w:rFonts w:ascii="Arial" w:eastAsia="Times New Roman" w:hAnsi="Arial" w:cs="Arial"/>
                <w:color w:val="000000"/>
                <w:kern w:val="24"/>
                <w:sz w:val="20"/>
                <w:lang w:val="nl-NL" w:eastAsia="en-GB"/>
              </w:rPr>
              <w:t xml:space="preserve"> at break</w:t>
            </w:r>
            <w:r>
              <w:rPr>
                <w:rFonts w:ascii="Arial" w:eastAsia="Times New Roman" w:hAnsi="Arial" w:cs="Arial"/>
                <w:color w:val="000000"/>
                <w:kern w:val="24"/>
                <w:sz w:val="20"/>
                <w:lang w:val="nl-NL" w:eastAsia="en-GB"/>
              </w:rPr>
              <w:t xml:space="preserve"> (MD)</w:t>
            </w:r>
          </w:p>
        </w:tc>
        <w:tc>
          <w:tcPr>
            <w:tcW w:w="1234"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center"/>
            <w:hideMark/>
          </w:tcPr>
          <w:p w:rsidR="005C389B" w:rsidRPr="00EE78CC" w:rsidRDefault="005C389B" w:rsidP="004E76D8">
            <w:pPr>
              <w:spacing w:after="0"/>
              <w:textAlignment w:val="center"/>
              <w:rPr>
                <w:rFonts w:ascii="Arial" w:eastAsia="Times New Roman" w:hAnsi="Arial" w:cs="Arial"/>
                <w:sz w:val="36"/>
                <w:szCs w:val="36"/>
                <w:lang w:val="en-GB" w:eastAsia="en-GB"/>
              </w:rPr>
            </w:pPr>
          </w:p>
        </w:tc>
        <w:tc>
          <w:tcPr>
            <w:tcW w:w="1532" w:type="dxa"/>
            <w:tcBorders>
              <w:top w:val="nil"/>
              <w:left w:val="single" w:sz="4" w:space="0" w:color="000000"/>
              <w:bottom w:val="nil"/>
              <w:right w:val="single" w:sz="4" w:space="0" w:color="000000"/>
            </w:tcBorders>
            <w:shd w:val="clear" w:color="auto" w:fill="D9D9D9"/>
            <w:tcMar>
              <w:top w:w="15" w:type="dxa"/>
              <w:left w:w="15" w:type="dxa"/>
              <w:bottom w:w="0" w:type="dxa"/>
              <w:right w:w="15" w:type="dxa"/>
            </w:tcMar>
            <w:vAlign w:val="center"/>
            <w:hideMark/>
          </w:tcPr>
          <w:p w:rsidR="005C389B" w:rsidRPr="00EE78CC" w:rsidRDefault="00F5762D"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5</w:t>
            </w:r>
            <w:r w:rsidR="005C389B">
              <w:rPr>
                <w:rFonts w:ascii="Arial" w:eastAsia="Times New Roman" w:hAnsi="Arial" w:cs="Arial"/>
                <w:color w:val="000000"/>
                <w:kern w:val="24"/>
                <w:sz w:val="20"/>
                <w:lang w:val="nl-NL" w:eastAsia="en-GB"/>
              </w:rPr>
              <w:t>0%</w:t>
            </w:r>
          </w:p>
        </w:tc>
      </w:tr>
      <w:tr w:rsidR="005C389B" w:rsidRPr="00EE78CC" w:rsidTr="004E76D8">
        <w:trPr>
          <w:trHeight w:val="427"/>
          <w:jc w:val="right"/>
        </w:trPr>
        <w:tc>
          <w:tcPr>
            <w:tcW w:w="195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Default="005C389B" w:rsidP="004E76D8">
            <w:pPr>
              <w:spacing w:after="0"/>
              <w:textAlignment w:val="center"/>
              <w:rPr>
                <w:rFonts w:ascii="Arial" w:eastAsia="Times New Roman" w:hAnsi="Arial" w:cs="Arial"/>
                <w:color w:val="000000"/>
                <w:kern w:val="24"/>
                <w:sz w:val="20"/>
                <w:lang w:val="nl-NL" w:eastAsia="en-GB"/>
              </w:rPr>
            </w:pPr>
            <w:r w:rsidRPr="00EE78CC">
              <w:rPr>
                <w:rFonts w:ascii="Arial" w:eastAsia="Times New Roman" w:hAnsi="Arial" w:cs="Arial"/>
                <w:color w:val="000000"/>
                <w:kern w:val="24"/>
                <w:sz w:val="20"/>
                <w:lang w:val="nl-NL" w:eastAsia="en-GB"/>
              </w:rPr>
              <w:t>Tensile modulus</w:t>
            </w:r>
          </w:p>
          <w:p w:rsidR="005C389B" w:rsidRPr="00EE78CC" w:rsidRDefault="005C389B"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(1mm/min)</w:t>
            </w:r>
          </w:p>
        </w:tc>
        <w:tc>
          <w:tcPr>
            <w:tcW w:w="12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Pr="00EE78CC" w:rsidRDefault="005C389B"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527</w:t>
            </w:r>
          </w:p>
        </w:tc>
        <w:tc>
          <w:tcPr>
            <w:tcW w:w="1532"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5C389B" w:rsidRPr="00EE78CC" w:rsidRDefault="00F5762D" w:rsidP="004E76D8">
            <w:pPr>
              <w:spacing w:after="0"/>
              <w:textAlignment w:val="center"/>
              <w:rPr>
                <w:rFonts w:ascii="Arial" w:eastAsia="Times New Roman" w:hAnsi="Arial" w:cs="Arial"/>
                <w:sz w:val="36"/>
                <w:szCs w:val="36"/>
                <w:lang w:val="en-GB" w:eastAsia="en-GB"/>
              </w:rPr>
            </w:pPr>
            <w:r>
              <w:rPr>
                <w:rFonts w:ascii="Arial" w:eastAsia="Times New Roman" w:hAnsi="Arial" w:cs="Arial"/>
                <w:color w:val="000000"/>
                <w:kern w:val="24"/>
                <w:sz w:val="20"/>
                <w:lang w:val="sv-SE" w:eastAsia="en-GB"/>
              </w:rPr>
              <w:t>155</w:t>
            </w:r>
            <w:r w:rsidR="005C389B">
              <w:rPr>
                <w:rFonts w:ascii="Arial" w:eastAsia="Times New Roman" w:hAnsi="Arial" w:cs="Arial"/>
                <w:color w:val="000000"/>
                <w:kern w:val="24"/>
                <w:sz w:val="20"/>
                <w:lang w:val="sv-SE" w:eastAsia="en-GB"/>
              </w:rPr>
              <w:t>0 Mpa</w:t>
            </w:r>
          </w:p>
        </w:tc>
      </w:tr>
      <w:tr w:rsidR="005C389B" w:rsidRPr="00EE78CC" w:rsidTr="004E76D8">
        <w:trPr>
          <w:trHeight w:val="213"/>
          <w:jc w:val="right"/>
        </w:trPr>
        <w:tc>
          <w:tcPr>
            <w:tcW w:w="1950"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Default="005C389B" w:rsidP="004E76D8">
            <w:pPr>
              <w:spacing w:after="0" w:line="255" w:lineRule="atLeast"/>
              <w:textAlignment w:val="bottom"/>
              <w:rPr>
                <w:rFonts w:ascii="Arial" w:eastAsia="Times New Roman" w:hAnsi="Arial" w:cs="Arial"/>
                <w:color w:val="000000"/>
                <w:kern w:val="24"/>
                <w:sz w:val="20"/>
                <w:lang w:val="nl-NL" w:eastAsia="en-GB"/>
              </w:rPr>
            </w:pPr>
            <w:r w:rsidRPr="00EE78CC">
              <w:rPr>
                <w:rFonts w:ascii="Arial" w:eastAsia="Times New Roman" w:hAnsi="Arial" w:cs="Arial"/>
                <w:color w:val="000000"/>
                <w:kern w:val="24"/>
                <w:sz w:val="20"/>
                <w:lang w:val="nl-NL" w:eastAsia="en-GB"/>
              </w:rPr>
              <w:t>Impact Strength</w:t>
            </w:r>
          </w:p>
          <w:p w:rsidR="005C389B" w:rsidRPr="00684820" w:rsidRDefault="00F5762D" w:rsidP="004E76D8">
            <w:pPr>
              <w:spacing w:line="255" w:lineRule="atLeast"/>
              <w:textAlignment w:val="bottom"/>
              <w:rPr>
                <w:rFonts w:ascii="Arial" w:hAnsi="Arial" w:cs="Arial"/>
                <w:color w:val="000000"/>
                <w:kern w:val="24"/>
                <w:sz w:val="20"/>
                <w:lang w:val="en-GB"/>
              </w:rPr>
            </w:pPr>
            <w:r>
              <w:rPr>
                <w:rFonts w:ascii="Arial" w:eastAsia="Times New Roman" w:hAnsi="Arial" w:cs="Arial"/>
                <w:color w:val="000000"/>
                <w:kern w:val="24"/>
                <w:sz w:val="20"/>
                <w:lang w:val="nl-NL" w:eastAsia="en-GB"/>
              </w:rPr>
              <w:t>Izod</w:t>
            </w:r>
            <w:r w:rsidR="005C389B">
              <w:rPr>
                <w:rFonts w:ascii="Arial" w:eastAsia="Times New Roman" w:hAnsi="Arial" w:cs="Arial"/>
                <w:color w:val="000000"/>
                <w:kern w:val="24"/>
                <w:sz w:val="20"/>
                <w:lang w:val="nl-NL" w:eastAsia="en-GB"/>
              </w:rPr>
              <w:t xml:space="preserve"> method 23</w:t>
            </w:r>
            <w:r w:rsidR="005C389B">
              <w:rPr>
                <w:rFonts w:ascii="Arial" w:eastAsia="Times New Roman" w:hAnsi="Arial" w:cs="Arial"/>
                <w:color w:val="000000"/>
                <w:kern w:val="24"/>
                <w:sz w:val="20"/>
                <w:lang w:val="en-US"/>
              </w:rPr>
              <w:t>˚C</w:t>
            </w:r>
          </w:p>
        </w:tc>
        <w:tc>
          <w:tcPr>
            <w:tcW w:w="1234"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179</w:t>
            </w:r>
          </w:p>
        </w:tc>
        <w:tc>
          <w:tcPr>
            <w:tcW w:w="1532" w:type="dxa"/>
            <w:tcBorders>
              <w:top w:val="nil"/>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F5762D" w:rsidP="00F5762D">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15</w:t>
            </w:r>
            <w:r w:rsidR="005C389B" w:rsidRPr="00EE78CC">
              <w:rPr>
                <w:rFonts w:ascii="Arial" w:eastAsia="Times New Roman" w:hAnsi="Arial" w:cs="Arial"/>
                <w:color w:val="000000"/>
                <w:kern w:val="24"/>
                <w:sz w:val="20"/>
                <w:lang w:val="nl-NL" w:eastAsia="en-GB"/>
              </w:rPr>
              <w:t xml:space="preserve"> KJ/m</w:t>
            </w:r>
            <w:r w:rsidR="005C389B" w:rsidRPr="00EE78CC">
              <w:rPr>
                <w:rFonts w:ascii="Calibri" w:eastAsia="Times New Roman" w:hAnsi="Calibri" w:cs="Calibri"/>
                <w:color w:val="000000"/>
                <w:kern w:val="24"/>
                <w:sz w:val="20"/>
                <w:lang w:val="nl-NL" w:eastAsia="en-GB"/>
              </w:rPr>
              <w:t>²</w:t>
            </w:r>
          </w:p>
        </w:tc>
      </w:tr>
      <w:tr w:rsidR="005C389B" w:rsidRPr="00EE78CC" w:rsidTr="004E76D8">
        <w:trPr>
          <w:trHeight w:val="213"/>
          <w:jc w:val="right"/>
        </w:trPr>
        <w:tc>
          <w:tcPr>
            <w:tcW w:w="1950"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c>
          <w:tcPr>
            <w:tcW w:w="123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c>
          <w:tcPr>
            <w:tcW w:w="153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rPr>
                <w:rFonts w:ascii="Arial" w:eastAsia="Times New Roman" w:hAnsi="Arial" w:cs="Arial"/>
                <w:sz w:val="26"/>
                <w:szCs w:val="36"/>
                <w:lang w:val="en-GB" w:eastAsia="en-GB"/>
              </w:rPr>
            </w:pPr>
          </w:p>
        </w:tc>
      </w:tr>
      <w:tr w:rsidR="005C389B" w:rsidRPr="00EE78CC" w:rsidTr="005C389B">
        <w:trPr>
          <w:trHeight w:val="213"/>
          <w:jc w:val="right"/>
        </w:trPr>
        <w:tc>
          <w:tcPr>
            <w:tcW w:w="4716"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b/>
                <w:bCs/>
                <w:color w:val="000000"/>
                <w:kern w:val="24"/>
                <w:sz w:val="20"/>
                <w:lang w:val="nl-NL" w:eastAsia="en-GB"/>
              </w:rPr>
              <w:t>Thermal properties</w:t>
            </w:r>
          </w:p>
        </w:tc>
      </w:tr>
      <w:tr w:rsidR="005C389B" w:rsidRPr="00EE78CC" w:rsidTr="004E76D8">
        <w:trPr>
          <w:trHeight w:val="213"/>
          <w:jc w:val="right"/>
        </w:trPr>
        <w:tc>
          <w:tcPr>
            <w:tcW w:w="195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Description</w:t>
            </w:r>
          </w:p>
        </w:tc>
        <w:tc>
          <w:tcPr>
            <w:tcW w:w="123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Testmethod</w:t>
            </w:r>
          </w:p>
        </w:tc>
        <w:tc>
          <w:tcPr>
            <w:tcW w:w="1532"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Typical value</w:t>
            </w:r>
          </w:p>
        </w:tc>
      </w:tr>
      <w:tr w:rsidR="005C389B" w:rsidRPr="00EE78CC" w:rsidTr="004E76D8">
        <w:trPr>
          <w:trHeight w:val="213"/>
          <w:jc w:val="right"/>
        </w:trPr>
        <w:tc>
          <w:tcPr>
            <w:tcW w:w="195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printing temp.</w:t>
            </w:r>
          </w:p>
        </w:tc>
        <w:tc>
          <w:tcPr>
            <w:tcW w:w="123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w:t>
            </w:r>
          </w:p>
        </w:tc>
        <w:tc>
          <w:tcPr>
            <w:tcW w:w="1532"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5C389B" w:rsidRPr="00EE78CC" w:rsidRDefault="00F5762D" w:rsidP="00F5762D">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22</w:t>
            </w:r>
            <w:r w:rsidR="005C389B">
              <w:rPr>
                <w:rFonts w:ascii="Arial" w:eastAsia="Times New Roman" w:hAnsi="Arial" w:cs="Arial"/>
                <w:color w:val="000000"/>
                <w:kern w:val="24"/>
                <w:sz w:val="20"/>
                <w:lang w:val="nl-NL" w:eastAsia="en-GB"/>
              </w:rPr>
              <w:t>0-2</w:t>
            </w:r>
            <w:r>
              <w:rPr>
                <w:rFonts w:ascii="Arial" w:eastAsia="Times New Roman" w:hAnsi="Arial" w:cs="Arial"/>
                <w:color w:val="000000"/>
                <w:kern w:val="24"/>
                <w:sz w:val="20"/>
                <w:lang w:val="nl-NL" w:eastAsia="en-GB"/>
              </w:rPr>
              <w:t>70</w:t>
            </w:r>
            <w:r w:rsidR="005C389B" w:rsidRPr="00EE78CC">
              <w:rPr>
                <w:rFonts w:ascii="Arial" w:eastAsia="Times New Roman" w:hAnsi="Arial" w:cs="Arial"/>
                <w:color w:val="000000"/>
                <w:kern w:val="24"/>
                <w:sz w:val="20"/>
                <w:lang w:val="nl-NL" w:eastAsia="en-GB"/>
              </w:rPr>
              <w:t>˚C</w:t>
            </w:r>
          </w:p>
        </w:tc>
      </w:tr>
      <w:tr w:rsidR="005C389B" w:rsidRPr="00EE78CC" w:rsidTr="004E76D8">
        <w:trPr>
          <w:trHeight w:val="213"/>
          <w:jc w:val="right"/>
        </w:trPr>
        <w:tc>
          <w:tcPr>
            <w:tcW w:w="1950" w:type="dxa"/>
            <w:tcBorders>
              <w:top w:val="nil"/>
              <w:left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melting temp.</w:t>
            </w:r>
          </w:p>
        </w:tc>
        <w:tc>
          <w:tcPr>
            <w:tcW w:w="1234" w:type="dxa"/>
            <w:tcBorders>
              <w:top w:val="nil"/>
              <w:left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EE78CC" w:rsidRDefault="00F5762D" w:rsidP="004E76D8">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ISO 294</w:t>
            </w:r>
          </w:p>
        </w:tc>
        <w:tc>
          <w:tcPr>
            <w:tcW w:w="1532" w:type="dxa"/>
            <w:tcBorders>
              <w:top w:val="nil"/>
              <w:left w:val="single" w:sz="4" w:space="0" w:color="000000"/>
              <w:right w:val="single" w:sz="4" w:space="0" w:color="000000"/>
            </w:tcBorders>
            <w:shd w:val="clear" w:color="auto" w:fill="D9D9D9"/>
            <w:tcMar>
              <w:top w:w="15" w:type="dxa"/>
              <w:left w:w="15" w:type="dxa"/>
              <w:bottom w:w="0" w:type="dxa"/>
              <w:right w:w="15" w:type="dxa"/>
            </w:tcMar>
            <w:vAlign w:val="bottom"/>
            <w:hideMark/>
          </w:tcPr>
          <w:p w:rsidR="005C389B" w:rsidRPr="00F5762D" w:rsidRDefault="00F5762D" w:rsidP="004E76D8">
            <w:pPr>
              <w:spacing w:after="0" w:line="255" w:lineRule="atLeast"/>
              <w:textAlignment w:val="bottom"/>
              <w:rPr>
                <w:rFonts w:ascii="Arial" w:eastAsia="Times New Roman" w:hAnsi="Arial" w:cs="Arial"/>
                <w:color w:val="000000"/>
                <w:kern w:val="24"/>
                <w:sz w:val="20"/>
                <w:lang w:val="en-GB" w:eastAsia="en-GB"/>
              </w:rPr>
            </w:pPr>
            <w:r w:rsidRPr="00F5762D">
              <w:rPr>
                <w:rFonts w:ascii="Arial" w:eastAsia="Times New Roman" w:hAnsi="Arial" w:cs="Arial"/>
                <w:color w:val="000000"/>
                <w:kern w:val="24"/>
                <w:sz w:val="20"/>
                <w:lang w:val="nl-NL" w:eastAsia="en-GB"/>
              </w:rPr>
              <w:t>220˚C ± 40˚C</w:t>
            </w:r>
          </w:p>
        </w:tc>
      </w:tr>
      <w:tr w:rsidR="005C389B" w:rsidRPr="00EE78CC" w:rsidTr="004E76D8">
        <w:trPr>
          <w:trHeight w:val="213"/>
          <w:jc w:val="right"/>
        </w:trPr>
        <w:tc>
          <w:tcPr>
            <w:tcW w:w="1950"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hideMark/>
          </w:tcPr>
          <w:p w:rsidR="005C389B" w:rsidRPr="00EE78CC" w:rsidRDefault="005C389B" w:rsidP="004E76D8">
            <w:pPr>
              <w:spacing w:after="0" w:line="255" w:lineRule="atLeast"/>
              <w:textAlignment w:val="bottom"/>
              <w:rPr>
                <w:rFonts w:ascii="Arial" w:eastAsia="Times New Roman" w:hAnsi="Arial" w:cs="Arial"/>
                <w:sz w:val="36"/>
                <w:szCs w:val="36"/>
                <w:lang w:val="en-GB" w:eastAsia="en-GB"/>
              </w:rPr>
            </w:pPr>
            <w:r w:rsidRPr="00EE78CC">
              <w:rPr>
                <w:rFonts w:ascii="Arial" w:eastAsia="Times New Roman" w:hAnsi="Arial" w:cs="Arial"/>
                <w:color w:val="000000"/>
                <w:kern w:val="24"/>
                <w:sz w:val="20"/>
                <w:lang w:val="nl-NL" w:eastAsia="en-GB"/>
              </w:rPr>
              <w:t>vicat softening temp.</w:t>
            </w:r>
          </w:p>
        </w:tc>
        <w:tc>
          <w:tcPr>
            <w:tcW w:w="1234"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5C389B" w:rsidRPr="00EE78CC" w:rsidRDefault="00F5762D" w:rsidP="004E76D8">
            <w:pPr>
              <w:spacing w:after="0" w:line="255" w:lineRule="atLeast"/>
              <w:textAlignment w:val="bottom"/>
              <w:rPr>
                <w:rFonts w:ascii="Arial" w:eastAsia="Times New Roman" w:hAnsi="Arial" w:cs="Arial"/>
                <w:sz w:val="36"/>
                <w:szCs w:val="36"/>
                <w:lang w:val="en-GB" w:eastAsia="en-GB"/>
              </w:rPr>
            </w:pPr>
            <w:r>
              <w:rPr>
                <w:rFonts w:ascii="Arial" w:eastAsia="Times New Roman" w:hAnsi="Arial" w:cs="Arial"/>
                <w:color w:val="000000"/>
                <w:kern w:val="24"/>
                <w:sz w:val="20"/>
                <w:lang w:val="nl-NL" w:eastAsia="en-GB"/>
              </w:rPr>
              <w:t>ASTM D1525</w:t>
            </w:r>
          </w:p>
        </w:tc>
        <w:tc>
          <w:tcPr>
            <w:tcW w:w="1532"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5C389B" w:rsidRPr="00EE78CC" w:rsidRDefault="00F5762D" w:rsidP="00F5762D">
            <w:pPr>
              <w:spacing w:after="0" w:line="255" w:lineRule="atLeast"/>
              <w:textAlignment w:val="bottom"/>
              <w:rPr>
                <w:rFonts w:ascii="Arial" w:eastAsia="Times New Roman" w:hAnsi="Arial" w:cs="Arial"/>
                <w:sz w:val="36"/>
                <w:szCs w:val="36"/>
                <w:lang w:val="en-GB" w:eastAsia="en-GB"/>
              </w:rPr>
            </w:pPr>
            <w:r w:rsidRPr="00F5762D">
              <w:rPr>
                <w:rFonts w:ascii="Arial" w:eastAsia="Times New Roman" w:hAnsi="Arial" w:cs="Arial"/>
                <w:color w:val="000000"/>
                <w:kern w:val="24"/>
                <w:sz w:val="20"/>
                <w:lang w:val="nl-NL" w:eastAsia="en-GB"/>
              </w:rPr>
              <w:t xml:space="preserve">± </w:t>
            </w:r>
            <w:r>
              <w:rPr>
                <w:rFonts w:ascii="Arial" w:eastAsia="Times New Roman" w:hAnsi="Arial" w:cs="Arial"/>
                <w:color w:val="000000"/>
                <w:kern w:val="24"/>
                <w:sz w:val="20"/>
                <w:lang w:val="nl-NL" w:eastAsia="en-GB"/>
              </w:rPr>
              <w:t>89</w:t>
            </w:r>
            <w:r w:rsidR="005C389B" w:rsidRPr="00EE78CC">
              <w:rPr>
                <w:rFonts w:ascii="Arial" w:eastAsia="Times New Roman" w:hAnsi="Arial" w:cs="Arial"/>
                <w:color w:val="000000"/>
                <w:kern w:val="24"/>
                <w:sz w:val="20"/>
                <w:lang w:val="nl-NL" w:eastAsia="en-GB"/>
              </w:rPr>
              <w:t>˚C</w:t>
            </w:r>
          </w:p>
        </w:tc>
      </w:tr>
    </w:tbl>
    <w:p w:rsidR="0060668F" w:rsidRPr="0060668F" w:rsidRDefault="0060668F" w:rsidP="005C389B">
      <w:pPr>
        <w:rPr>
          <w:szCs w:val="24"/>
          <w:lang w:val="en-GB"/>
        </w:rPr>
      </w:pPr>
      <w:r w:rsidRPr="0060668F">
        <w:rPr>
          <w:b/>
          <w:bCs/>
          <w:szCs w:val="24"/>
          <w:lang w:val="en-US"/>
        </w:rPr>
        <w:t>Features</w:t>
      </w:r>
      <w:r w:rsidRPr="0060668F">
        <w:rPr>
          <w:szCs w:val="24"/>
          <w:lang w:val="en-US"/>
        </w:rPr>
        <w:t>:</w:t>
      </w:r>
    </w:p>
    <w:p w:rsidR="00000000" w:rsidRPr="00F5762D" w:rsidRDefault="00F5762D" w:rsidP="00F5762D">
      <w:pPr>
        <w:numPr>
          <w:ilvl w:val="0"/>
          <w:numId w:val="3"/>
        </w:numPr>
        <w:rPr>
          <w:sz w:val="20"/>
          <w:lang w:val="en-GB"/>
        </w:rPr>
      </w:pPr>
      <w:r w:rsidRPr="00F5762D">
        <w:rPr>
          <w:sz w:val="20"/>
          <w:lang w:val="en-US"/>
        </w:rPr>
        <w:t xml:space="preserve">Dissolves in </w:t>
      </w:r>
      <w:proofErr w:type="spellStart"/>
      <w:r w:rsidRPr="00F5762D">
        <w:rPr>
          <w:sz w:val="20"/>
          <w:lang w:val="en-US"/>
        </w:rPr>
        <w:t>D'limonene</w:t>
      </w:r>
      <w:proofErr w:type="spellEnd"/>
    </w:p>
    <w:p w:rsidR="00000000" w:rsidRPr="00F5762D" w:rsidRDefault="00F5762D" w:rsidP="00F5762D">
      <w:pPr>
        <w:numPr>
          <w:ilvl w:val="0"/>
          <w:numId w:val="3"/>
        </w:numPr>
        <w:rPr>
          <w:sz w:val="20"/>
          <w:lang w:val="en-GB"/>
        </w:rPr>
      </w:pPr>
      <w:r w:rsidRPr="00F5762D">
        <w:rPr>
          <w:sz w:val="20"/>
          <w:lang w:val="en-US"/>
        </w:rPr>
        <w:t>High impact-resistance</w:t>
      </w:r>
      <w:bookmarkStart w:id="0" w:name="_GoBack"/>
      <w:bookmarkEnd w:id="0"/>
    </w:p>
    <w:p w:rsidR="00000000" w:rsidRPr="00F5762D" w:rsidRDefault="00F5762D" w:rsidP="00F5762D">
      <w:pPr>
        <w:numPr>
          <w:ilvl w:val="0"/>
          <w:numId w:val="3"/>
        </w:numPr>
        <w:rPr>
          <w:sz w:val="20"/>
          <w:lang w:val="en-GB"/>
        </w:rPr>
      </w:pPr>
      <w:r w:rsidRPr="00F5762D">
        <w:rPr>
          <w:sz w:val="20"/>
          <w:lang w:val="en-US"/>
        </w:rPr>
        <w:t>Can be glued easily</w:t>
      </w:r>
    </w:p>
    <w:p w:rsidR="00000000" w:rsidRPr="00F5762D" w:rsidRDefault="00F5762D" w:rsidP="00F5762D">
      <w:pPr>
        <w:numPr>
          <w:ilvl w:val="0"/>
          <w:numId w:val="3"/>
        </w:numPr>
        <w:rPr>
          <w:sz w:val="20"/>
          <w:lang w:val="en-GB"/>
        </w:rPr>
      </w:pPr>
      <w:r w:rsidRPr="00F5762D">
        <w:rPr>
          <w:sz w:val="20"/>
          <w:lang w:val="en-US"/>
        </w:rPr>
        <w:t>For matt, detailed, complex or large prints</w:t>
      </w:r>
    </w:p>
    <w:p w:rsidR="00000000" w:rsidRPr="00F5762D" w:rsidRDefault="00F5762D" w:rsidP="00F5762D">
      <w:pPr>
        <w:numPr>
          <w:ilvl w:val="0"/>
          <w:numId w:val="3"/>
        </w:numPr>
        <w:rPr>
          <w:sz w:val="20"/>
          <w:lang w:val="en-GB"/>
        </w:rPr>
      </w:pPr>
      <w:r w:rsidRPr="00F5762D">
        <w:rPr>
          <w:sz w:val="20"/>
          <w:lang w:val="en-US"/>
        </w:rPr>
        <w:t>Light and durable</w:t>
      </w:r>
    </w:p>
    <w:p w:rsidR="0060668F" w:rsidRDefault="00F5762D" w:rsidP="00F5762D">
      <w:pPr>
        <w:ind w:left="-284"/>
        <w:rPr>
          <w:sz w:val="40"/>
          <w:szCs w:val="40"/>
          <w:lang w:val="en-GB"/>
        </w:rPr>
      </w:pPr>
      <w:r>
        <w:rPr>
          <w:sz w:val="20"/>
          <w:lang w:val="en-US"/>
        </w:rPr>
        <w:t xml:space="preserve">                       </w:t>
      </w:r>
      <w:r w:rsidRPr="00F5762D">
        <w:rPr>
          <w:sz w:val="20"/>
          <w:lang w:val="en-US"/>
        </w:rPr>
        <w:t>Virtually no "warping</w:t>
      </w:r>
    </w:p>
    <w:p w:rsidR="00AE63E8" w:rsidRPr="00AE63E8" w:rsidRDefault="00AE63E8" w:rsidP="00AE63E8">
      <w:pPr>
        <w:ind w:left="-284"/>
        <w:rPr>
          <w:sz w:val="20"/>
          <w:lang w:val="en-GB"/>
        </w:rPr>
      </w:pPr>
      <w:r w:rsidRPr="00AE63E8">
        <w:rPr>
          <w:b/>
          <w:bCs/>
          <w:sz w:val="20"/>
          <w:lang w:val="en-US"/>
        </w:rPr>
        <w:lastRenderedPageBreak/>
        <w:t>Additional info:</w:t>
      </w:r>
    </w:p>
    <w:p w:rsidR="00F3080E" w:rsidRPr="00F3080E" w:rsidRDefault="00F3080E" w:rsidP="00F3080E">
      <w:pPr>
        <w:pStyle w:val="HTMLAddress"/>
        <w:ind w:left="-284"/>
        <w:rPr>
          <w:rFonts w:ascii="Arial" w:hAnsi="Arial" w:cs="Arial"/>
          <w:i w:val="0"/>
          <w:sz w:val="20"/>
        </w:rPr>
      </w:pPr>
      <w:r w:rsidRPr="00F3080E">
        <w:rPr>
          <w:rFonts w:ascii="Arial" w:eastAsiaTheme="minorEastAsia" w:hAnsi="Arial" w:cs="Arial"/>
          <w:i w:val="0"/>
          <w:sz w:val="20"/>
          <w:lang w:val="en-US"/>
        </w:rPr>
        <w:t xml:space="preserve">Recommended temperature for heated bed is ± 65-110˚C. </w:t>
      </w:r>
    </w:p>
    <w:p w:rsidR="00F3080E" w:rsidRPr="00F3080E" w:rsidRDefault="00F3080E" w:rsidP="00F3080E">
      <w:pPr>
        <w:pStyle w:val="HTMLAddress"/>
        <w:ind w:left="-284"/>
        <w:rPr>
          <w:rFonts w:ascii="Arial" w:hAnsi="Arial" w:cs="Arial"/>
          <w:i w:val="0"/>
          <w:sz w:val="20"/>
        </w:rPr>
      </w:pPr>
      <w:r w:rsidRPr="00F3080E">
        <w:rPr>
          <w:rFonts w:ascii="Arial" w:eastAsiaTheme="minorEastAsia" w:hAnsi="Arial" w:cs="Arial"/>
          <w:i w:val="0"/>
          <w:sz w:val="20"/>
          <w:lang w:val="en-US"/>
        </w:rPr>
        <w:t>The speed with which HI</w:t>
      </w:r>
      <w:r>
        <w:rPr>
          <w:rFonts w:ascii="Arial" w:eastAsiaTheme="minorEastAsia" w:hAnsi="Arial" w:cs="Arial"/>
          <w:i w:val="0"/>
          <w:sz w:val="20"/>
          <w:lang w:val="en-US"/>
        </w:rPr>
        <w:t xml:space="preserve">PS dissolves in </w:t>
      </w:r>
      <w:proofErr w:type="spellStart"/>
      <w:r>
        <w:rPr>
          <w:rFonts w:ascii="Arial" w:eastAsiaTheme="minorEastAsia" w:hAnsi="Arial" w:cs="Arial"/>
          <w:i w:val="0"/>
          <w:sz w:val="20"/>
          <w:lang w:val="en-US"/>
        </w:rPr>
        <w:t>D'limonene</w:t>
      </w:r>
      <w:proofErr w:type="spellEnd"/>
      <w:r>
        <w:rPr>
          <w:rFonts w:ascii="Arial" w:eastAsiaTheme="minorEastAsia" w:hAnsi="Arial" w:cs="Arial"/>
          <w:i w:val="0"/>
          <w:sz w:val="20"/>
          <w:lang w:val="en-US"/>
        </w:rPr>
        <w:t xml:space="preserve"> </w:t>
      </w:r>
      <w:r w:rsidRPr="00F3080E">
        <w:rPr>
          <w:rFonts w:ascii="Arial" w:eastAsiaTheme="minorEastAsia" w:hAnsi="Arial" w:cs="Arial"/>
          <w:i w:val="0"/>
          <w:sz w:val="20"/>
          <w:lang w:val="en-US"/>
        </w:rPr>
        <w:t>is depending on the volume and improves by movement</w:t>
      </w:r>
      <w:proofErr w:type="gramStart"/>
      <w:r w:rsidRPr="00F3080E">
        <w:rPr>
          <w:rFonts w:ascii="Arial" w:eastAsiaTheme="minorEastAsia" w:hAnsi="Arial" w:cs="Arial"/>
          <w:i w:val="0"/>
          <w:sz w:val="20"/>
          <w:lang w:val="en-US"/>
        </w:rPr>
        <w:t>.</w:t>
      </w:r>
      <w:r w:rsidRPr="00F3080E">
        <w:rPr>
          <w:rFonts w:ascii="Arial" w:eastAsiaTheme="minorEastAsia" w:hAnsi="Arial" w:cs="Arial"/>
          <w:i w:val="0"/>
          <w:sz w:val="20"/>
          <w:lang w:val="nl-NL"/>
        </w:rPr>
        <w:t>.</w:t>
      </w:r>
      <w:proofErr w:type="gramEnd"/>
    </w:p>
    <w:p w:rsidR="00F3080E" w:rsidRPr="00F3080E" w:rsidRDefault="00F3080E" w:rsidP="00F3080E">
      <w:pPr>
        <w:pStyle w:val="HTMLAddress"/>
        <w:ind w:left="-284"/>
        <w:rPr>
          <w:rFonts w:ascii="Arial" w:hAnsi="Arial" w:cs="Arial"/>
          <w:i w:val="0"/>
          <w:sz w:val="20"/>
        </w:rPr>
      </w:pPr>
      <w:r>
        <w:rPr>
          <w:rFonts w:ascii="Arial" w:eastAsiaTheme="minorEastAsia" w:hAnsi="Arial" w:cs="Arial"/>
          <w:i w:val="0"/>
          <w:sz w:val="20"/>
          <w:lang w:val="en-US"/>
        </w:rPr>
        <w:t>HIPS</w:t>
      </w:r>
      <w:r w:rsidRPr="00F3080E">
        <w:rPr>
          <w:rFonts w:ascii="Arial" w:eastAsiaTheme="minorEastAsia" w:hAnsi="Arial" w:cs="Arial"/>
          <w:i w:val="0"/>
          <w:sz w:val="20"/>
          <w:lang w:val="en-US"/>
        </w:rPr>
        <w:t xml:space="preserve"> can be used on all common desktop FDM or FFF technology 3D printers. </w:t>
      </w:r>
    </w:p>
    <w:p w:rsidR="000A76C8" w:rsidRPr="00F3080E" w:rsidRDefault="00F3080E" w:rsidP="00F3080E">
      <w:pPr>
        <w:pStyle w:val="HTMLAddress"/>
        <w:ind w:left="-284"/>
        <w:rPr>
          <w:rFonts w:ascii="Arial" w:hAnsi="Arial" w:cs="Arial"/>
          <w:i w:val="0"/>
        </w:rPr>
      </w:pPr>
      <w:r w:rsidRPr="00F3080E">
        <w:rPr>
          <w:rFonts w:ascii="Arial" w:eastAsiaTheme="minorHAnsi" w:hAnsi="Arial" w:cs="Arial"/>
          <w:i w:val="0"/>
          <w:iCs w:val="0"/>
          <w:sz w:val="20"/>
          <w:szCs w:val="20"/>
          <w:lang w:val="en-US" w:eastAsia="en-US"/>
        </w:rPr>
        <w:t>Storage: Cool and dry (15-25˚C) and away from UV light. This enhances the shelf life significantly</w:t>
      </w:r>
    </w:p>
    <w:p w:rsidR="000A76C8" w:rsidRPr="000A76C8" w:rsidRDefault="000A76C8" w:rsidP="006C030E">
      <w:pPr>
        <w:pStyle w:val="HTMLAddress"/>
        <w:ind w:left="-284"/>
        <w:rPr>
          <w:rFonts w:ascii="Univers" w:hAnsi="Univers"/>
        </w:rPr>
      </w:pPr>
    </w:p>
    <w:sectPr w:rsidR="000A76C8" w:rsidRPr="000A76C8" w:rsidSect="00217CF3">
      <w:headerReference w:type="even" r:id="rId17"/>
      <w:headerReference w:type="default" r:id="rId18"/>
      <w:footerReference w:type="even" r:id="rId19"/>
      <w:headerReference w:type="first" r:id="rId20"/>
      <w:footerReference w:type="first" r:id="rId21"/>
      <w:type w:val="continuous"/>
      <w:pgSz w:w="11906" w:h="16838" w:code="9"/>
      <w:pgMar w:top="2516" w:right="567" w:bottom="567" w:left="567" w:header="709" w:footer="709" w:gutter="0"/>
      <w:pgNumType w:start="1"/>
      <w:cols w:space="11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9D" w:rsidRDefault="000C2B9D" w:rsidP="005A0253">
      <w:pPr>
        <w:spacing w:after="0"/>
      </w:pPr>
      <w:r>
        <w:separator/>
      </w:r>
    </w:p>
  </w:endnote>
  <w:endnote w:type="continuationSeparator" w:id="0">
    <w:p w:rsidR="000C2B9D" w:rsidRDefault="000C2B9D" w:rsidP="005A0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rsidP="00217CF3">
    <w:pPr>
      <w:pStyle w:val="Footer"/>
      <w:jc w:val="center"/>
    </w:pPr>
  </w:p>
  <w:p w:rsidR="00217CF3" w:rsidRDefault="00217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1714"/>
      <w:docPartObj>
        <w:docPartGallery w:val="Page Numbers (Bottom of Page)"/>
        <w:docPartUnique/>
      </w:docPartObj>
    </w:sdtPr>
    <w:sdtEndPr/>
    <w:sdtContent>
      <w:p w:rsidR="000A76C8" w:rsidRDefault="00AE63E8" w:rsidP="000A76C8">
        <w:pPr>
          <w:pStyle w:val="Footer"/>
          <w:jc w:val="right"/>
        </w:pPr>
        <w:r>
          <w:fldChar w:fldCharType="begin"/>
        </w:r>
        <w:r>
          <w:instrText xml:space="preserve"> PAGE   \* MERGEFORMAT </w:instrText>
        </w:r>
        <w:r>
          <w:fldChar w:fldCharType="separate"/>
        </w:r>
        <w:r w:rsidR="00F3080E">
          <w:rPr>
            <w:noProof/>
          </w:rPr>
          <w:t>3</w:t>
        </w:r>
        <w:r>
          <w:rPr>
            <w:noProof/>
          </w:rPr>
          <w:fldChar w:fldCharType="end"/>
        </w:r>
      </w:p>
    </w:sdtContent>
  </w:sdt>
  <w:p w:rsidR="000A76C8" w:rsidRDefault="000A7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1713"/>
      <w:docPartObj>
        <w:docPartGallery w:val="Page Numbers (Bottom of Page)"/>
        <w:docPartUnique/>
      </w:docPartObj>
    </w:sdtPr>
    <w:sdtEndPr/>
    <w:sdtContent>
      <w:p w:rsidR="00217CF3" w:rsidRDefault="00AE63E8" w:rsidP="000A76C8">
        <w:pPr>
          <w:pStyle w:val="Footer"/>
          <w:jc w:val="right"/>
        </w:pPr>
        <w:r>
          <w:fldChar w:fldCharType="begin"/>
        </w:r>
        <w:r>
          <w:instrText xml:space="preserve"> PAGE   \* MERGEFORMAT </w:instrText>
        </w:r>
        <w:r>
          <w:fldChar w:fldCharType="separate"/>
        </w:r>
        <w:r w:rsidR="00F5762D">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pPr>
      <w:pStyle w:val="Footer"/>
    </w:pPr>
    <w:r w:rsidRPr="00217CF3">
      <w:rPr>
        <w:noProof/>
        <w:lang w:val="en-GB" w:eastAsia="en-GB"/>
      </w:rPr>
      <w:drawing>
        <wp:inline distT="0" distB="0" distL="0" distR="0" wp14:anchorId="21422065" wp14:editId="00E181DC">
          <wp:extent cx="653415" cy="460361"/>
          <wp:effectExtent l="0" t="0" r="0" b="0"/>
          <wp:docPr id="19" name="il_fi" descr="http://ec.europa.eu/enterprise/faq/pic/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europa.eu/enterprise/faq/pic/CE.gif"/>
                  <pic:cNvPicPr>
                    <a:picLocks noChangeAspect="1" noChangeArrowheads="1"/>
                  </pic:cNvPicPr>
                </pic:nvPicPr>
                <pic:blipFill>
                  <a:blip r:embed="rId1"/>
                  <a:srcRect/>
                  <a:stretch>
                    <a:fillRect/>
                  </a:stretch>
                </pic:blipFill>
                <pic:spPr bwMode="auto">
                  <a:xfrm>
                    <a:off x="0" y="0"/>
                    <a:ext cx="653415" cy="46036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9D" w:rsidRDefault="000C2B9D" w:rsidP="005A0253">
      <w:pPr>
        <w:spacing w:after="0"/>
      </w:pPr>
      <w:r>
        <w:separator/>
      </w:r>
    </w:p>
  </w:footnote>
  <w:footnote w:type="continuationSeparator" w:id="0">
    <w:p w:rsidR="000C2B9D" w:rsidRDefault="000C2B9D" w:rsidP="005A02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71" w:rsidRDefault="002B5971">
    <w:pPr>
      <w:pStyle w:val="Header"/>
    </w:pPr>
    <w:r w:rsidRPr="002B5971">
      <w:rPr>
        <w:noProof/>
        <w:lang w:val="en-GB" w:eastAsia="en-GB"/>
      </w:rPr>
      <w:drawing>
        <wp:anchor distT="0" distB="0" distL="114300" distR="114300" simplePos="0" relativeHeight="251667456" behindDoc="0" locked="0" layoutInCell="1" allowOverlap="1">
          <wp:simplePos x="0" y="0"/>
          <wp:positionH relativeFrom="column">
            <wp:posOffset>6276975</wp:posOffset>
          </wp:positionH>
          <wp:positionV relativeFrom="paragraph">
            <wp:posOffset>-277687</wp:posOffset>
          </wp:positionV>
          <wp:extent cx="885825" cy="707366"/>
          <wp:effectExtent l="19050" t="0" r="9525" b="0"/>
          <wp:wrapNone/>
          <wp:docPr id="1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l="5102" t="6329"/>
                  <a:stretch>
                    <a:fillRect/>
                  </a:stretch>
                </pic:blipFill>
                <pic:spPr bwMode="auto">
                  <a:xfrm>
                    <a:off x="0" y="0"/>
                    <a:ext cx="885825" cy="707366"/>
                  </a:xfrm>
                  <a:prstGeom prst="rect">
                    <a:avLst/>
                  </a:prstGeom>
                  <a:noFill/>
                  <a:ln w="9525">
                    <a:noFill/>
                    <a:miter lim="800000"/>
                    <a:headEnd/>
                    <a:tailEnd/>
                  </a:ln>
                </pic:spPr>
              </pic:pic>
            </a:graphicData>
          </a:graphic>
        </wp:anchor>
      </w:drawing>
    </w:r>
    <w:r w:rsidR="00F5762D">
      <w:rPr>
        <w:noProof/>
        <w:lang w:val="en-GB" w:eastAsia="en-GB"/>
      </w:rPr>
      <w:pict>
        <v:rect id="_x0000_s1032" style="position:absolute;margin-left:-61.2pt;margin-top:-35.65pt;width:654.9pt;height:1in;z-index:251665408;mso-position-horizontal-relative:text;mso-position-vertical-relative:text" fillcolor="#a5a6a5"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D8" w:rsidRDefault="00D863F9">
    <w:pPr>
      <w:pStyle w:val="Header"/>
    </w:pPr>
    <w:r>
      <w:rPr>
        <w:noProof/>
        <w:lang w:val="en-GB" w:eastAsia="en-GB"/>
      </w:rPr>
      <w:drawing>
        <wp:anchor distT="0" distB="0" distL="114300" distR="114300" simplePos="0" relativeHeight="251660288" behindDoc="0" locked="0" layoutInCell="1" allowOverlap="1">
          <wp:simplePos x="0" y="0"/>
          <wp:positionH relativeFrom="column">
            <wp:posOffset>-217170</wp:posOffset>
          </wp:positionH>
          <wp:positionV relativeFrom="paragraph">
            <wp:posOffset>-278765</wp:posOffset>
          </wp:positionV>
          <wp:extent cx="933450" cy="695325"/>
          <wp:effectExtent l="19050" t="0" r="0"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t="7595"/>
                  <a:stretch>
                    <a:fillRect/>
                  </a:stretch>
                </pic:blipFill>
                <pic:spPr bwMode="auto">
                  <a:xfrm>
                    <a:off x="0" y="0"/>
                    <a:ext cx="933450" cy="695325"/>
                  </a:xfrm>
                  <a:prstGeom prst="rect">
                    <a:avLst/>
                  </a:prstGeom>
                  <a:noFill/>
                  <a:ln w="9525">
                    <a:noFill/>
                    <a:miter lim="800000"/>
                    <a:headEnd/>
                    <a:tailEnd/>
                  </a:ln>
                </pic:spPr>
              </pic:pic>
            </a:graphicData>
          </a:graphic>
        </wp:anchor>
      </w:drawing>
    </w:r>
    <w:r w:rsidR="00F5762D">
      <w:rPr>
        <w:noProof/>
        <w:lang w:val="en-GB" w:eastAsia="en-GB"/>
      </w:rPr>
      <w:pict>
        <v:rect id="_x0000_s1027" style="position:absolute;margin-left:-85.2pt;margin-top:-35.25pt;width:654.9pt;height:1in;z-index:251659264;mso-position-horizontal-relative:text;mso-position-vertical-relative:text" fillcolor="#a5a6a5"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F9" w:rsidRDefault="00D863F9" w:rsidP="006C030E">
    <w:pPr>
      <w:pStyle w:val="Header"/>
      <w:ind w:left="-142"/>
    </w:pPr>
    <w:r>
      <w:rPr>
        <w:noProof/>
        <w:lang w:val="en-GB" w:eastAsia="en-GB"/>
      </w:rPr>
      <w:drawing>
        <wp:anchor distT="0" distB="0" distL="114300" distR="114300" simplePos="0" relativeHeight="251663360" behindDoc="0" locked="0" layoutInCell="1" allowOverlap="1" wp14:anchorId="78AD26BF" wp14:editId="25B459A9">
          <wp:simplePos x="0" y="0"/>
          <wp:positionH relativeFrom="column">
            <wp:posOffset>-160020</wp:posOffset>
          </wp:positionH>
          <wp:positionV relativeFrom="paragraph">
            <wp:posOffset>-269240</wp:posOffset>
          </wp:positionV>
          <wp:extent cx="885825" cy="704850"/>
          <wp:effectExtent l="19050" t="0" r="9525" b="0"/>
          <wp:wrapNone/>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l="5102" t="6329"/>
                  <a:stretch>
                    <a:fillRect/>
                  </a:stretch>
                </pic:blipFill>
                <pic:spPr bwMode="auto">
                  <a:xfrm>
                    <a:off x="0" y="0"/>
                    <a:ext cx="885825" cy="704850"/>
                  </a:xfrm>
                  <a:prstGeom prst="rect">
                    <a:avLst/>
                  </a:prstGeom>
                  <a:noFill/>
                  <a:ln w="9525">
                    <a:noFill/>
                    <a:miter lim="800000"/>
                    <a:headEnd/>
                    <a:tailEnd/>
                  </a:ln>
                </pic:spPr>
              </pic:pic>
            </a:graphicData>
          </a:graphic>
        </wp:anchor>
      </w:drawing>
    </w:r>
    <w:r w:rsidR="00F5762D">
      <w:rPr>
        <w:noProof/>
        <w:lang w:val="en-GB" w:eastAsia="en-GB"/>
      </w:rPr>
      <w:pict>
        <v:rect id="_x0000_s1030" style="position:absolute;left:0;text-align:left;margin-left:-73.2pt;margin-top:-35.25pt;width:654.9pt;height:1in;z-index:251662335;mso-position-horizontal-relative:text;mso-position-vertical-relative:text" fillcolor="#a5a6a5"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pPr>
      <w:pStyle w:val="Header"/>
    </w:pPr>
    <w:r w:rsidRPr="002B5971">
      <w:rPr>
        <w:noProof/>
        <w:lang w:val="en-GB" w:eastAsia="en-GB"/>
      </w:rPr>
      <w:drawing>
        <wp:anchor distT="0" distB="0" distL="114300" distR="114300" simplePos="0" relativeHeight="251675648" behindDoc="0" locked="0" layoutInCell="1" allowOverlap="1" wp14:anchorId="0F0E7BCC" wp14:editId="39AFF02A">
          <wp:simplePos x="0" y="0"/>
          <wp:positionH relativeFrom="column">
            <wp:posOffset>6266839</wp:posOffset>
          </wp:positionH>
          <wp:positionV relativeFrom="paragraph">
            <wp:posOffset>-269061</wp:posOffset>
          </wp:positionV>
          <wp:extent cx="885825" cy="707366"/>
          <wp:effectExtent l="19050" t="0" r="9525" b="0"/>
          <wp:wrapNone/>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l="5102" t="6329"/>
                  <a:stretch>
                    <a:fillRect/>
                  </a:stretch>
                </pic:blipFill>
                <pic:spPr bwMode="auto">
                  <a:xfrm>
                    <a:off x="0" y="0"/>
                    <a:ext cx="885825" cy="707366"/>
                  </a:xfrm>
                  <a:prstGeom prst="rect">
                    <a:avLst/>
                  </a:prstGeom>
                  <a:noFill/>
                  <a:ln w="9525">
                    <a:noFill/>
                    <a:miter lim="800000"/>
                    <a:headEnd/>
                    <a:tailEnd/>
                  </a:ln>
                </pic:spPr>
              </pic:pic>
            </a:graphicData>
          </a:graphic>
        </wp:anchor>
      </w:drawing>
    </w:r>
    <w:r w:rsidR="00F5762D">
      <w:rPr>
        <w:noProof/>
        <w:lang w:val="en-GB" w:eastAsia="en-GB"/>
      </w:rPr>
      <w:pict>
        <v:rect id="_x0000_s1036" style="position:absolute;margin-left:-61.2pt;margin-top:-35.65pt;width:654.9pt;height:1in;z-index:251674624;mso-position-horizontal-relative:text;mso-position-vertical-relative:text" fillcolor="#a5a6a5"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217CF3">
    <w:pPr>
      <w:pStyle w:val="Header"/>
    </w:pPr>
    <w:r>
      <w:rPr>
        <w:noProof/>
        <w:lang w:val="en-GB" w:eastAsia="en-GB"/>
      </w:rPr>
      <w:drawing>
        <wp:anchor distT="0" distB="0" distL="114300" distR="114300" simplePos="0" relativeHeight="251670528" behindDoc="0" locked="0" layoutInCell="1" allowOverlap="1" wp14:anchorId="2D9D57CC" wp14:editId="083DED1A">
          <wp:simplePos x="0" y="0"/>
          <wp:positionH relativeFrom="column">
            <wp:posOffset>-194346</wp:posOffset>
          </wp:positionH>
          <wp:positionV relativeFrom="paragraph">
            <wp:posOffset>-260434</wp:posOffset>
          </wp:positionV>
          <wp:extent cx="921229" cy="698740"/>
          <wp:effectExtent l="19050" t="0" r="0" b="0"/>
          <wp:wrapNone/>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t="7595"/>
                  <a:stretch>
                    <a:fillRect/>
                  </a:stretch>
                </pic:blipFill>
                <pic:spPr bwMode="auto">
                  <a:xfrm>
                    <a:off x="0" y="0"/>
                    <a:ext cx="921229" cy="698740"/>
                  </a:xfrm>
                  <a:prstGeom prst="rect">
                    <a:avLst/>
                  </a:prstGeom>
                  <a:noFill/>
                  <a:ln w="9525">
                    <a:noFill/>
                    <a:miter lim="800000"/>
                    <a:headEnd/>
                    <a:tailEnd/>
                  </a:ln>
                </pic:spPr>
              </pic:pic>
            </a:graphicData>
          </a:graphic>
        </wp:anchor>
      </w:drawing>
    </w:r>
    <w:r w:rsidR="00F5762D">
      <w:rPr>
        <w:noProof/>
        <w:lang w:val="en-GB" w:eastAsia="en-GB"/>
      </w:rPr>
      <w:pict>
        <v:rect id="_x0000_s1033" style="position:absolute;margin-left:-85.2pt;margin-top:-35.25pt;width:654.9pt;height:1in;z-index:251669504;mso-position-horizontal-relative:text;mso-position-vertical-relative:text" fillcolor="#a5a6a5"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3" w:rsidRDefault="00F5762D">
    <w:pPr>
      <w:pStyle w:val="Header"/>
    </w:pPr>
    <w:r>
      <w:rPr>
        <w:noProof/>
        <w:lang w:val="en-GB" w:eastAsia="en-GB"/>
      </w:rPr>
      <w:pict>
        <v:shapetype id="_x0000_t202" coordsize="21600,21600" o:spt="202" path="m,l,21600r21600,l21600,xe">
          <v:stroke joinstyle="miter"/>
          <v:path gradientshapeok="t" o:connecttype="rect"/>
        </v:shapetype>
        <v:shape id="_x0000_s1035" type="#_x0000_t202" style="position:absolute;margin-left:-19.35pt;margin-top:32.45pt;width:380.4pt;height:40.65pt;z-index:251673600;mso-height-percent:200;mso-height-percent:200;mso-width-relative:margin;mso-height-relative:margin" filled="f" stroked="f">
          <v:textbox style="mso-next-textbox:#_x0000_s1035;mso-fit-shape-to-text:t">
            <w:txbxContent>
              <w:p w:rsidR="00217CF3" w:rsidRPr="00B11506" w:rsidRDefault="00217CF3" w:rsidP="00D863F9">
                <w:pPr>
                  <w:rPr>
                    <w:b/>
                    <w:sz w:val="40"/>
                    <w:szCs w:val="40"/>
                    <w:lang w:val="en-GB"/>
                  </w:rPr>
                </w:pPr>
                <w:proofErr w:type="gramStart"/>
                <w:r w:rsidRPr="00B11506">
                  <w:rPr>
                    <w:b/>
                    <w:sz w:val="40"/>
                    <w:szCs w:val="40"/>
                    <w:lang w:val="en-GB"/>
                  </w:rPr>
                  <w:t>Professionally approved products.</w:t>
                </w:r>
                <w:proofErr w:type="gramEnd"/>
              </w:p>
            </w:txbxContent>
          </v:textbox>
        </v:shape>
      </w:pict>
    </w:r>
    <w:r w:rsidR="00217CF3">
      <w:rPr>
        <w:noProof/>
        <w:lang w:val="en-GB" w:eastAsia="en-GB"/>
      </w:rPr>
      <w:drawing>
        <wp:anchor distT="0" distB="0" distL="114300" distR="114300" simplePos="0" relativeHeight="251672576" behindDoc="0" locked="0" layoutInCell="1" allowOverlap="1" wp14:anchorId="4ABDB691" wp14:editId="6B11B463">
          <wp:simplePos x="0" y="0"/>
          <wp:positionH relativeFrom="column">
            <wp:posOffset>-160020</wp:posOffset>
          </wp:positionH>
          <wp:positionV relativeFrom="paragraph">
            <wp:posOffset>-269240</wp:posOffset>
          </wp:positionV>
          <wp:extent cx="885825" cy="704850"/>
          <wp:effectExtent l="19050" t="0" r="9525" b="0"/>
          <wp:wrapNone/>
          <wp:docPr id="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BBBEC0"/>
                      </a:clrFrom>
                      <a:clrTo>
                        <a:srgbClr val="BBBEC0">
                          <a:alpha val="0"/>
                        </a:srgbClr>
                      </a:clrTo>
                    </a:clrChange>
                  </a:blip>
                  <a:srcRect l="5102" t="6329"/>
                  <a:stretch>
                    <a:fillRect/>
                  </a:stretch>
                </pic:blipFill>
                <pic:spPr bwMode="auto">
                  <a:xfrm>
                    <a:off x="0" y="0"/>
                    <a:ext cx="885825" cy="704850"/>
                  </a:xfrm>
                  <a:prstGeom prst="rect">
                    <a:avLst/>
                  </a:prstGeom>
                  <a:noFill/>
                  <a:ln w="9525">
                    <a:noFill/>
                    <a:miter lim="800000"/>
                    <a:headEnd/>
                    <a:tailEnd/>
                  </a:ln>
                </pic:spPr>
              </pic:pic>
            </a:graphicData>
          </a:graphic>
        </wp:anchor>
      </w:drawing>
    </w:r>
    <w:r>
      <w:rPr>
        <w:noProof/>
        <w:lang w:val="en-GB" w:eastAsia="en-GB"/>
      </w:rPr>
      <w:pict>
        <v:rect id="_x0000_s1034" style="position:absolute;margin-left:-73.2pt;margin-top:-35.25pt;width:654.9pt;height:1in;z-index:251671552;mso-position-horizontal-relative:text;mso-position-vertical-relative:text" fillcolor="#a5a6a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321A"/>
    <w:multiLevelType w:val="hybridMultilevel"/>
    <w:tmpl w:val="9C38A6A0"/>
    <w:lvl w:ilvl="0" w:tplc="E1F284FA">
      <w:start w:val="1"/>
      <w:numFmt w:val="bullet"/>
      <w:lvlText w:val="•"/>
      <w:lvlJc w:val="left"/>
      <w:pPr>
        <w:tabs>
          <w:tab w:val="num" w:pos="720"/>
        </w:tabs>
        <w:ind w:left="720" w:hanging="360"/>
      </w:pPr>
      <w:rPr>
        <w:rFonts w:ascii="Arial" w:hAnsi="Arial" w:hint="default"/>
      </w:rPr>
    </w:lvl>
    <w:lvl w:ilvl="1" w:tplc="DAD26500" w:tentative="1">
      <w:start w:val="1"/>
      <w:numFmt w:val="bullet"/>
      <w:lvlText w:val="•"/>
      <w:lvlJc w:val="left"/>
      <w:pPr>
        <w:tabs>
          <w:tab w:val="num" w:pos="1440"/>
        </w:tabs>
        <w:ind w:left="1440" w:hanging="360"/>
      </w:pPr>
      <w:rPr>
        <w:rFonts w:ascii="Arial" w:hAnsi="Arial" w:hint="default"/>
      </w:rPr>
    </w:lvl>
    <w:lvl w:ilvl="2" w:tplc="492C9EDC" w:tentative="1">
      <w:start w:val="1"/>
      <w:numFmt w:val="bullet"/>
      <w:lvlText w:val="•"/>
      <w:lvlJc w:val="left"/>
      <w:pPr>
        <w:tabs>
          <w:tab w:val="num" w:pos="2160"/>
        </w:tabs>
        <w:ind w:left="2160" w:hanging="360"/>
      </w:pPr>
      <w:rPr>
        <w:rFonts w:ascii="Arial" w:hAnsi="Arial" w:hint="default"/>
      </w:rPr>
    </w:lvl>
    <w:lvl w:ilvl="3" w:tplc="DFE4DEDE" w:tentative="1">
      <w:start w:val="1"/>
      <w:numFmt w:val="bullet"/>
      <w:lvlText w:val="•"/>
      <w:lvlJc w:val="left"/>
      <w:pPr>
        <w:tabs>
          <w:tab w:val="num" w:pos="2880"/>
        </w:tabs>
        <w:ind w:left="2880" w:hanging="360"/>
      </w:pPr>
      <w:rPr>
        <w:rFonts w:ascii="Arial" w:hAnsi="Arial" w:hint="default"/>
      </w:rPr>
    </w:lvl>
    <w:lvl w:ilvl="4" w:tplc="6A2695F8" w:tentative="1">
      <w:start w:val="1"/>
      <w:numFmt w:val="bullet"/>
      <w:lvlText w:val="•"/>
      <w:lvlJc w:val="left"/>
      <w:pPr>
        <w:tabs>
          <w:tab w:val="num" w:pos="3600"/>
        </w:tabs>
        <w:ind w:left="3600" w:hanging="360"/>
      </w:pPr>
      <w:rPr>
        <w:rFonts w:ascii="Arial" w:hAnsi="Arial" w:hint="default"/>
      </w:rPr>
    </w:lvl>
    <w:lvl w:ilvl="5" w:tplc="C5EC6DF6" w:tentative="1">
      <w:start w:val="1"/>
      <w:numFmt w:val="bullet"/>
      <w:lvlText w:val="•"/>
      <w:lvlJc w:val="left"/>
      <w:pPr>
        <w:tabs>
          <w:tab w:val="num" w:pos="4320"/>
        </w:tabs>
        <w:ind w:left="4320" w:hanging="360"/>
      </w:pPr>
      <w:rPr>
        <w:rFonts w:ascii="Arial" w:hAnsi="Arial" w:hint="default"/>
      </w:rPr>
    </w:lvl>
    <w:lvl w:ilvl="6" w:tplc="D3BED5B6" w:tentative="1">
      <w:start w:val="1"/>
      <w:numFmt w:val="bullet"/>
      <w:lvlText w:val="•"/>
      <w:lvlJc w:val="left"/>
      <w:pPr>
        <w:tabs>
          <w:tab w:val="num" w:pos="5040"/>
        </w:tabs>
        <w:ind w:left="5040" w:hanging="360"/>
      </w:pPr>
      <w:rPr>
        <w:rFonts w:ascii="Arial" w:hAnsi="Arial" w:hint="default"/>
      </w:rPr>
    </w:lvl>
    <w:lvl w:ilvl="7" w:tplc="2CF2A342" w:tentative="1">
      <w:start w:val="1"/>
      <w:numFmt w:val="bullet"/>
      <w:lvlText w:val="•"/>
      <w:lvlJc w:val="left"/>
      <w:pPr>
        <w:tabs>
          <w:tab w:val="num" w:pos="5760"/>
        </w:tabs>
        <w:ind w:left="5760" w:hanging="360"/>
      </w:pPr>
      <w:rPr>
        <w:rFonts w:ascii="Arial" w:hAnsi="Arial" w:hint="default"/>
      </w:rPr>
    </w:lvl>
    <w:lvl w:ilvl="8" w:tplc="BF6C331A" w:tentative="1">
      <w:start w:val="1"/>
      <w:numFmt w:val="bullet"/>
      <w:lvlText w:val="•"/>
      <w:lvlJc w:val="left"/>
      <w:pPr>
        <w:tabs>
          <w:tab w:val="num" w:pos="6480"/>
        </w:tabs>
        <w:ind w:left="6480" w:hanging="360"/>
      </w:pPr>
      <w:rPr>
        <w:rFonts w:ascii="Arial" w:hAnsi="Arial" w:hint="default"/>
      </w:rPr>
    </w:lvl>
  </w:abstractNum>
  <w:abstractNum w:abstractNumId="1">
    <w:nsid w:val="7A0577A0"/>
    <w:multiLevelType w:val="hybridMultilevel"/>
    <w:tmpl w:val="F6ACB680"/>
    <w:lvl w:ilvl="0" w:tplc="F7728512">
      <w:start w:val="1"/>
      <w:numFmt w:val="bullet"/>
      <w:lvlText w:val="•"/>
      <w:lvlJc w:val="left"/>
      <w:pPr>
        <w:tabs>
          <w:tab w:val="num" w:pos="720"/>
        </w:tabs>
        <w:ind w:left="720" w:hanging="360"/>
      </w:pPr>
      <w:rPr>
        <w:rFonts w:ascii="Arial" w:hAnsi="Arial" w:hint="default"/>
      </w:rPr>
    </w:lvl>
    <w:lvl w:ilvl="1" w:tplc="9BD4A0EA" w:tentative="1">
      <w:start w:val="1"/>
      <w:numFmt w:val="bullet"/>
      <w:lvlText w:val="•"/>
      <w:lvlJc w:val="left"/>
      <w:pPr>
        <w:tabs>
          <w:tab w:val="num" w:pos="1440"/>
        </w:tabs>
        <w:ind w:left="1440" w:hanging="360"/>
      </w:pPr>
      <w:rPr>
        <w:rFonts w:ascii="Arial" w:hAnsi="Arial" w:hint="default"/>
      </w:rPr>
    </w:lvl>
    <w:lvl w:ilvl="2" w:tplc="CEC272D4" w:tentative="1">
      <w:start w:val="1"/>
      <w:numFmt w:val="bullet"/>
      <w:lvlText w:val="•"/>
      <w:lvlJc w:val="left"/>
      <w:pPr>
        <w:tabs>
          <w:tab w:val="num" w:pos="2160"/>
        </w:tabs>
        <w:ind w:left="2160" w:hanging="360"/>
      </w:pPr>
      <w:rPr>
        <w:rFonts w:ascii="Arial" w:hAnsi="Arial" w:hint="default"/>
      </w:rPr>
    </w:lvl>
    <w:lvl w:ilvl="3" w:tplc="99E08FAE" w:tentative="1">
      <w:start w:val="1"/>
      <w:numFmt w:val="bullet"/>
      <w:lvlText w:val="•"/>
      <w:lvlJc w:val="left"/>
      <w:pPr>
        <w:tabs>
          <w:tab w:val="num" w:pos="2880"/>
        </w:tabs>
        <w:ind w:left="2880" w:hanging="360"/>
      </w:pPr>
      <w:rPr>
        <w:rFonts w:ascii="Arial" w:hAnsi="Arial" w:hint="default"/>
      </w:rPr>
    </w:lvl>
    <w:lvl w:ilvl="4" w:tplc="A128150E" w:tentative="1">
      <w:start w:val="1"/>
      <w:numFmt w:val="bullet"/>
      <w:lvlText w:val="•"/>
      <w:lvlJc w:val="left"/>
      <w:pPr>
        <w:tabs>
          <w:tab w:val="num" w:pos="3600"/>
        </w:tabs>
        <w:ind w:left="3600" w:hanging="360"/>
      </w:pPr>
      <w:rPr>
        <w:rFonts w:ascii="Arial" w:hAnsi="Arial" w:hint="default"/>
      </w:rPr>
    </w:lvl>
    <w:lvl w:ilvl="5" w:tplc="14EABC9A" w:tentative="1">
      <w:start w:val="1"/>
      <w:numFmt w:val="bullet"/>
      <w:lvlText w:val="•"/>
      <w:lvlJc w:val="left"/>
      <w:pPr>
        <w:tabs>
          <w:tab w:val="num" w:pos="4320"/>
        </w:tabs>
        <w:ind w:left="4320" w:hanging="360"/>
      </w:pPr>
      <w:rPr>
        <w:rFonts w:ascii="Arial" w:hAnsi="Arial" w:hint="default"/>
      </w:rPr>
    </w:lvl>
    <w:lvl w:ilvl="6" w:tplc="107232D8" w:tentative="1">
      <w:start w:val="1"/>
      <w:numFmt w:val="bullet"/>
      <w:lvlText w:val="•"/>
      <w:lvlJc w:val="left"/>
      <w:pPr>
        <w:tabs>
          <w:tab w:val="num" w:pos="5040"/>
        </w:tabs>
        <w:ind w:left="5040" w:hanging="360"/>
      </w:pPr>
      <w:rPr>
        <w:rFonts w:ascii="Arial" w:hAnsi="Arial" w:hint="default"/>
      </w:rPr>
    </w:lvl>
    <w:lvl w:ilvl="7" w:tplc="F1EC6E5C" w:tentative="1">
      <w:start w:val="1"/>
      <w:numFmt w:val="bullet"/>
      <w:lvlText w:val="•"/>
      <w:lvlJc w:val="left"/>
      <w:pPr>
        <w:tabs>
          <w:tab w:val="num" w:pos="5760"/>
        </w:tabs>
        <w:ind w:left="5760" w:hanging="360"/>
      </w:pPr>
      <w:rPr>
        <w:rFonts w:ascii="Arial" w:hAnsi="Arial" w:hint="default"/>
      </w:rPr>
    </w:lvl>
    <w:lvl w:ilvl="8" w:tplc="610CA0BC" w:tentative="1">
      <w:start w:val="1"/>
      <w:numFmt w:val="bullet"/>
      <w:lvlText w:val="•"/>
      <w:lvlJc w:val="left"/>
      <w:pPr>
        <w:tabs>
          <w:tab w:val="num" w:pos="6480"/>
        </w:tabs>
        <w:ind w:left="6480" w:hanging="360"/>
      </w:pPr>
      <w:rPr>
        <w:rFonts w:ascii="Arial" w:hAnsi="Arial" w:hint="default"/>
      </w:rPr>
    </w:lvl>
  </w:abstractNum>
  <w:abstractNum w:abstractNumId="2">
    <w:nsid w:val="7CFB0EE6"/>
    <w:multiLevelType w:val="hybridMultilevel"/>
    <w:tmpl w:val="906E7666"/>
    <w:lvl w:ilvl="0" w:tplc="960EFFF0">
      <w:start w:val="1"/>
      <w:numFmt w:val="bullet"/>
      <w:lvlText w:val="•"/>
      <w:lvlJc w:val="left"/>
      <w:pPr>
        <w:tabs>
          <w:tab w:val="num" w:pos="927"/>
        </w:tabs>
        <w:ind w:left="927" w:hanging="360"/>
      </w:pPr>
      <w:rPr>
        <w:rFonts w:ascii="Arial" w:hAnsi="Arial" w:hint="default"/>
      </w:rPr>
    </w:lvl>
    <w:lvl w:ilvl="1" w:tplc="33CEF6BA" w:tentative="1">
      <w:start w:val="1"/>
      <w:numFmt w:val="bullet"/>
      <w:lvlText w:val="•"/>
      <w:lvlJc w:val="left"/>
      <w:pPr>
        <w:tabs>
          <w:tab w:val="num" w:pos="1647"/>
        </w:tabs>
        <w:ind w:left="1647" w:hanging="360"/>
      </w:pPr>
      <w:rPr>
        <w:rFonts w:ascii="Arial" w:hAnsi="Arial" w:hint="default"/>
      </w:rPr>
    </w:lvl>
    <w:lvl w:ilvl="2" w:tplc="0104376C" w:tentative="1">
      <w:start w:val="1"/>
      <w:numFmt w:val="bullet"/>
      <w:lvlText w:val="•"/>
      <w:lvlJc w:val="left"/>
      <w:pPr>
        <w:tabs>
          <w:tab w:val="num" w:pos="2367"/>
        </w:tabs>
        <w:ind w:left="2367" w:hanging="360"/>
      </w:pPr>
      <w:rPr>
        <w:rFonts w:ascii="Arial" w:hAnsi="Arial" w:hint="default"/>
      </w:rPr>
    </w:lvl>
    <w:lvl w:ilvl="3" w:tplc="9CAE6064" w:tentative="1">
      <w:start w:val="1"/>
      <w:numFmt w:val="bullet"/>
      <w:lvlText w:val="•"/>
      <w:lvlJc w:val="left"/>
      <w:pPr>
        <w:tabs>
          <w:tab w:val="num" w:pos="3087"/>
        </w:tabs>
        <w:ind w:left="3087" w:hanging="360"/>
      </w:pPr>
      <w:rPr>
        <w:rFonts w:ascii="Arial" w:hAnsi="Arial" w:hint="default"/>
      </w:rPr>
    </w:lvl>
    <w:lvl w:ilvl="4" w:tplc="751899C8" w:tentative="1">
      <w:start w:val="1"/>
      <w:numFmt w:val="bullet"/>
      <w:lvlText w:val="•"/>
      <w:lvlJc w:val="left"/>
      <w:pPr>
        <w:tabs>
          <w:tab w:val="num" w:pos="3807"/>
        </w:tabs>
        <w:ind w:left="3807" w:hanging="360"/>
      </w:pPr>
      <w:rPr>
        <w:rFonts w:ascii="Arial" w:hAnsi="Arial" w:hint="default"/>
      </w:rPr>
    </w:lvl>
    <w:lvl w:ilvl="5" w:tplc="220ECF12" w:tentative="1">
      <w:start w:val="1"/>
      <w:numFmt w:val="bullet"/>
      <w:lvlText w:val="•"/>
      <w:lvlJc w:val="left"/>
      <w:pPr>
        <w:tabs>
          <w:tab w:val="num" w:pos="4527"/>
        </w:tabs>
        <w:ind w:left="4527" w:hanging="360"/>
      </w:pPr>
      <w:rPr>
        <w:rFonts w:ascii="Arial" w:hAnsi="Arial" w:hint="default"/>
      </w:rPr>
    </w:lvl>
    <w:lvl w:ilvl="6" w:tplc="9814CA5C" w:tentative="1">
      <w:start w:val="1"/>
      <w:numFmt w:val="bullet"/>
      <w:lvlText w:val="•"/>
      <w:lvlJc w:val="left"/>
      <w:pPr>
        <w:tabs>
          <w:tab w:val="num" w:pos="5247"/>
        </w:tabs>
        <w:ind w:left="5247" w:hanging="360"/>
      </w:pPr>
      <w:rPr>
        <w:rFonts w:ascii="Arial" w:hAnsi="Arial" w:hint="default"/>
      </w:rPr>
    </w:lvl>
    <w:lvl w:ilvl="7" w:tplc="C0D676CE" w:tentative="1">
      <w:start w:val="1"/>
      <w:numFmt w:val="bullet"/>
      <w:lvlText w:val="•"/>
      <w:lvlJc w:val="left"/>
      <w:pPr>
        <w:tabs>
          <w:tab w:val="num" w:pos="5967"/>
        </w:tabs>
        <w:ind w:left="5967" w:hanging="360"/>
      </w:pPr>
      <w:rPr>
        <w:rFonts w:ascii="Arial" w:hAnsi="Arial" w:hint="default"/>
      </w:rPr>
    </w:lvl>
    <w:lvl w:ilvl="8" w:tplc="473C3126" w:tentative="1">
      <w:start w:val="1"/>
      <w:numFmt w:val="bullet"/>
      <w:lvlText w:val="•"/>
      <w:lvlJc w:val="left"/>
      <w:pPr>
        <w:tabs>
          <w:tab w:val="num" w:pos="6687"/>
        </w:tabs>
        <w:ind w:left="6687"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283"/>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colormru v:ext="edit" colors="#a5a6a5"/>
      <o:colormenu v:ext="edit" fillcolor="none" strokecolor="none"/>
    </o:shapedefaults>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20D8"/>
    <w:rsid w:val="000A76C8"/>
    <w:rsid w:val="000C168C"/>
    <w:rsid w:val="000C2B9D"/>
    <w:rsid w:val="000E50E0"/>
    <w:rsid w:val="00217CF3"/>
    <w:rsid w:val="002B5971"/>
    <w:rsid w:val="002F7708"/>
    <w:rsid w:val="003520D8"/>
    <w:rsid w:val="003B4405"/>
    <w:rsid w:val="003D0828"/>
    <w:rsid w:val="004324FC"/>
    <w:rsid w:val="00513AED"/>
    <w:rsid w:val="005906AD"/>
    <w:rsid w:val="005A0253"/>
    <w:rsid w:val="005A3231"/>
    <w:rsid w:val="005A4DF9"/>
    <w:rsid w:val="005C389B"/>
    <w:rsid w:val="0060668F"/>
    <w:rsid w:val="00692F95"/>
    <w:rsid w:val="006C030E"/>
    <w:rsid w:val="008135BE"/>
    <w:rsid w:val="00870B73"/>
    <w:rsid w:val="008C38AD"/>
    <w:rsid w:val="008C578F"/>
    <w:rsid w:val="00973345"/>
    <w:rsid w:val="00AE63E8"/>
    <w:rsid w:val="00AF5446"/>
    <w:rsid w:val="00B11506"/>
    <w:rsid w:val="00B5573D"/>
    <w:rsid w:val="00B63D77"/>
    <w:rsid w:val="00BB7EA8"/>
    <w:rsid w:val="00C06FA2"/>
    <w:rsid w:val="00D10DB6"/>
    <w:rsid w:val="00D77CE1"/>
    <w:rsid w:val="00D863F9"/>
    <w:rsid w:val="00D90148"/>
    <w:rsid w:val="00ED2429"/>
    <w:rsid w:val="00ED2D70"/>
    <w:rsid w:val="00F3080E"/>
    <w:rsid w:val="00F576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5a6a5"/>
      <o:colormenu v:ext="edit" fillcolor="none" strokecolor="none"/>
    </o:shapedefaults>
    <o:shapelayout v:ext="edit">
      <o:idmap v:ext="edit" data="2"/>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DE"/>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0D8"/>
    <w:pPr>
      <w:tabs>
        <w:tab w:val="center" w:pos="4819"/>
        <w:tab w:val="right" w:pos="9638"/>
      </w:tabs>
      <w:spacing w:after="0"/>
    </w:pPr>
  </w:style>
  <w:style w:type="character" w:customStyle="1" w:styleId="HeaderChar">
    <w:name w:val="Header Char"/>
    <w:basedOn w:val="DefaultParagraphFont"/>
    <w:link w:val="Header"/>
    <w:uiPriority w:val="99"/>
    <w:semiHidden/>
    <w:rsid w:val="003520D8"/>
    <w:rPr>
      <w:sz w:val="24"/>
    </w:rPr>
  </w:style>
  <w:style w:type="paragraph" w:styleId="Footer">
    <w:name w:val="footer"/>
    <w:basedOn w:val="Normal"/>
    <w:link w:val="FooterChar"/>
    <w:uiPriority w:val="99"/>
    <w:unhideWhenUsed/>
    <w:rsid w:val="003520D8"/>
    <w:pPr>
      <w:tabs>
        <w:tab w:val="center" w:pos="4819"/>
        <w:tab w:val="right" w:pos="9638"/>
      </w:tabs>
      <w:spacing w:after="0"/>
    </w:pPr>
  </w:style>
  <w:style w:type="character" w:customStyle="1" w:styleId="FooterChar">
    <w:name w:val="Footer Char"/>
    <w:basedOn w:val="DefaultParagraphFont"/>
    <w:link w:val="Footer"/>
    <w:uiPriority w:val="99"/>
    <w:rsid w:val="003520D8"/>
    <w:rPr>
      <w:sz w:val="24"/>
    </w:rPr>
  </w:style>
  <w:style w:type="paragraph" w:styleId="BalloonText">
    <w:name w:val="Balloon Text"/>
    <w:basedOn w:val="Normal"/>
    <w:link w:val="BalloonTextChar"/>
    <w:uiPriority w:val="99"/>
    <w:semiHidden/>
    <w:unhideWhenUsed/>
    <w:rsid w:val="00D901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48"/>
    <w:rPr>
      <w:rFonts w:ascii="Tahoma" w:hAnsi="Tahoma" w:cs="Tahoma"/>
      <w:sz w:val="16"/>
      <w:szCs w:val="16"/>
    </w:rPr>
  </w:style>
  <w:style w:type="paragraph" w:styleId="DocumentMap">
    <w:name w:val="Document Map"/>
    <w:basedOn w:val="Normal"/>
    <w:link w:val="DocumentMapChar"/>
    <w:uiPriority w:val="99"/>
    <w:semiHidden/>
    <w:unhideWhenUsed/>
    <w:rsid w:val="002B597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5971"/>
    <w:rPr>
      <w:rFonts w:ascii="Tahoma" w:hAnsi="Tahoma" w:cs="Tahoma"/>
      <w:sz w:val="16"/>
      <w:szCs w:val="16"/>
    </w:rPr>
  </w:style>
  <w:style w:type="paragraph" w:styleId="HTMLAddress">
    <w:name w:val="HTML Address"/>
    <w:basedOn w:val="Normal"/>
    <w:link w:val="HTMLAddressChar"/>
    <w:uiPriority w:val="99"/>
    <w:unhideWhenUsed/>
    <w:rsid w:val="000A76C8"/>
    <w:pPr>
      <w:spacing w:after="0"/>
    </w:pPr>
    <w:rPr>
      <w:rFonts w:ascii="Times New Roman" w:eastAsia="Times New Roman" w:hAnsi="Times New Roman" w:cs="Times New Roman"/>
      <w:i/>
      <w:iCs/>
      <w:szCs w:val="24"/>
      <w:lang w:val="en-GB" w:eastAsia="en-GB"/>
    </w:rPr>
  </w:style>
  <w:style w:type="character" w:customStyle="1" w:styleId="HTMLAddressChar">
    <w:name w:val="HTML Address Char"/>
    <w:basedOn w:val="DefaultParagraphFont"/>
    <w:link w:val="HTMLAddress"/>
    <w:uiPriority w:val="99"/>
    <w:rsid w:val="000A76C8"/>
    <w:rPr>
      <w:rFonts w:ascii="Times New Roman" w:eastAsia="Times New Roman" w:hAnsi="Times New Roman" w:cs="Times New Roman"/>
      <w:i/>
      <w:iCs/>
      <w:sz w:val="24"/>
      <w:szCs w:val="24"/>
      <w:lang w:val="en-GB" w:eastAsia="en-GB"/>
    </w:rPr>
  </w:style>
  <w:style w:type="paragraph" w:styleId="NormalWeb">
    <w:name w:val="Normal (Web)"/>
    <w:basedOn w:val="Normal"/>
    <w:uiPriority w:val="99"/>
    <w:semiHidden/>
    <w:unhideWhenUsed/>
    <w:rsid w:val="00F5762D"/>
    <w:pPr>
      <w:spacing w:before="100" w:beforeAutospacing="1" w:after="100" w:afterAutospacing="1"/>
    </w:pPr>
    <w:rPr>
      <w:rFonts w:ascii="Times New Roman" w:eastAsia="Times New Roman" w:hAnsi="Times New Roman" w:cs="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082">
      <w:bodyDiv w:val="1"/>
      <w:marLeft w:val="0"/>
      <w:marRight w:val="0"/>
      <w:marTop w:val="0"/>
      <w:marBottom w:val="0"/>
      <w:divBdr>
        <w:top w:val="none" w:sz="0" w:space="0" w:color="auto"/>
        <w:left w:val="none" w:sz="0" w:space="0" w:color="auto"/>
        <w:bottom w:val="none" w:sz="0" w:space="0" w:color="auto"/>
        <w:right w:val="none" w:sz="0" w:space="0" w:color="auto"/>
      </w:divBdr>
      <w:divsChild>
        <w:div w:id="879828660">
          <w:marLeft w:val="0"/>
          <w:marRight w:val="0"/>
          <w:marTop w:val="0"/>
          <w:marBottom w:val="0"/>
          <w:divBdr>
            <w:top w:val="none" w:sz="0" w:space="0" w:color="auto"/>
            <w:left w:val="none" w:sz="0" w:space="0" w:color="auto"/>
            <w:bottom w:val="none" w:sz="0" w:space="0" w:color="auto"/>
            <w:right w:val="none" w:sz="0" w:space="0" w:color="auto"/>
          </w:divBdr>
          <w:divsChild>
            <w:div w:id="817381722">
              <w:marLeft w:val="0"/>
              <w:marRight w:val="0"/>
              <w:marTop w:val="0"/>
              <w:marBottom w:val="0"/>
              <w:divBdr>
                <w:top w:val="none" w:sz="0" w:space="0" w:color="auto"/>
                <w:left w:val="none" w:sz="0" w:space="0" w:color="auto"/>
                <w:bottom w:val="none" w:sz="0" w:space="0" w:color="auto"/>
                <w:right w:val="none" w:sz="0" w:space="0" w:color="auto"/>
              </w:divBdr>
              <w:divsChild>
                <w:div w:id="1191140677">
                  <w:marLeft w:val="0"/>
                  <w:marRight w:val="0"/>
                  <w:marTop w:val="0"/>
                  <w:marBottom w:val="0"/>
                  <w:divBdr>
                    <w:top w:val="none" w:sz="0" w:space="0" w:color="auto"/>
                    <w:left w:val="none" w:sz="0" w:space="0" w:color="auto"/>
                    <w:bottom w:val="none" w:sz="0" w:space="0" w:color="auto"/>
                    <w:right w:val="none" w:sz="0" w:space="0" w:color="auto"/>
                  </w:divBdr>
                  <w:divsChild>
                    <w:div w:id="342556704">
                      <w:marLeft w:val="0"/>
                      <w:marRight w:val="0"/>
                      <w:marTop w:val="0"/>
                      <w:marBottom w:val="0"/>
                      <w:divBdr>
                        <w:top w:val="none" w:sz="0" w:space="0" w:color="auto"/>
                        <w:left w:val="none" w:sz="0" w:space="0" w:color="auto"/>
                        <w:bottom w:val="none" w:sz="0" w:space="0" w:color="auto"/>
                        <w:right w:val="none" w:sz="0" w:space="0" w:color="auto"/>
                      </w:divBdr>
                      <w:divsChild>
                        <w:div w:id="874542162">
                          <w:marLeft w:val="0"/>
                          <w:marRight w:val="0"/>
                          <w:marTop w:val="0"/>
                          <w:marBottom w:val="0"/>
                          <w:divBdr>
                            <w:top w:val="none" w:sz="0" w:space="0" w:color="auto"/>
                            <w:left w:val="none" w:sz="0" w:space="0" w:color="auto"/>
                            <w:bottom w:val="none" w:sz="0" w:space="0" w:color="auto"/>
                            <w:right w:val="none" w:sz="0" w:space="0" w:color="auto"/>
                          </w:divBdr>
                          <w:divsChild>
                            <w:div w:id="152450300">
                              <w:marLeft w:val="0"/>
                              <w:marRight w:val="0"/>
                              <w:marTop w:val="0"/>
                              <w:marBottom w:val="0"/>
                              <w:divBdr>
                                <w:top w:val="none" w:sz="0" w:space="0" w:color="auto"/>
                                <w:left w:val="none" w:sz="0" w:space="0" w:color="auto"/>
                                <w:bottom w:val="none" w:sz="0" w:space="0" w:color="auto"/>
                                <w:right w:val="none" w:sz="0" w:space="0" w:color="auto"/>
                              </w:divBdr>
                              <w:divsChild>
                                <w:div w:id="597055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22391">
      <w:bodyDiv w:val="1"/>
      <w:marLeft w:val="0"/>
      <w:marRight w:val="0"/>
      <w:marTop w:val="0"/>
      <w:marBottom w:val="0"/>
      <w:divBdr>
        <w:top w:val="none" w:sz="0" w:space="0" w:color="auto"/>
        <w:left w:val="none" w:sz="0" w:space="0" w:color="auto"/>
        <w:bottom w:val="none" w:sz="0" w:space="0" w:color="auto"/>
        <w:right w:val="none" w:sz="0" w:space="0" w:color="auto"/>
      </w:divBdr>
      <w:divsChild>
        <w:div w:id="1269583354">
          <w:marLeft w:val="274"/>
          <w:marRight w:val="0"/>
          <w:marTop w:val="0"/>
          <w:marBottom w:val="0"/>
          <w:divBdr>
            <w:top w:val="none" w:sz="0" w:space="0" w:color="auto"/>
            <w:left w:val="none" w:sz="0" w:space="0" w:color="auto"/>
            <w:bottom w:val="none" w:sz="0" w:space="0" w:color="auto"/>
            <w:right w:val="none" w:sz="0" w:space="0" w:color="auto"/>
          </w:divBdr>
        </w:div>
        <w:div w:id="924458466">
          <w:marLeft w:val="274"/>
          <w:marRight w:val="0"/>
          <w:marTop w:val="0"/>
          <w:marBottom w:val="0"/>
          <w:divBdr>
            <w:top w:val="none" w:sz="0" w:space="0" w:color="auto"/>
            <w:left w:val="none" w:sz="0" w:space="0" w:color="auto"/>
            <w:bottom w:val="none" w:sz="0" w:space="0" w:color="auto"/>
            <w:right w:val="none" w:sz="0" w:space="0" w:color="auto"/>
          </w:divBdr>
        </w:div>
        <w:div w:id="1803842809">
          <w:marLeft w:val="274"/>
          <w:marRight w:val="0"/>
          <w:marTop w:val="0"/>
          <w:marBottom w:val="0"/>
          <w:divBdr>
            <w:top w:val="none" w:sz="0" w:space="0" w:color="auto"/>
            <w:left w:val="none" w:sz="0" w:space="0" w:color="auto"/>
            <w:bottom w:val="none" w:sz="0" w:space="0" w:color="auto"/>
            <w:right w:val="none" w:sz="0" w:space="0" w:color="auto"/>
          </w:divBdr>
        </w:div>
        <w:div w:id="899364772">
          <w:marLeft w:val="274"/>
          <w:marRight w:val="0"/>
          <w:marTop w:val="0"/>
          <w:marBottom w:val="0"/>
          <w:divBdr>
            <w:top w:val="none" w:sz="0" w:space="0" w:color="auto"/>
            <w:left w:val="none" w:sz="0" w:space="0" w:color="auto"/>
            <w:bottom w:val="none" w:sz="0" w:space="0" w:color="auto"/>
            <w:right w:val="none" w:sz="0" w:space="0" w:color="auto"/>
          </w:divBdr>
        </w:div>
        <w:div w:id="2100830237">
          <w:marLeft w:val="274"/>
          <w:marRight w:val="0"/>
          <w:marTop w:val="0"/>
          <w:marBottom w:val="0"/>
          <w:divBdr>
            <w:top w:val="none" w:sz="0" w:space="0" w:color="auto"/>
            <w:left w:val="none" w:sz="0" w:space="0" w:color="auto"/>
            <w:bottom w:val="none" w:sz="0" w:space="0" w:color="auto"/>
            <w:right w:val="none" w:sz="0" w:space="0" w:color="auto"/>
          </w:divBdr>
        </w:div>
      </w:divsChild>
    </w:div>
    <w:div w:id="153685879">
      <w:bodyDiv w:val="1"/>
      <w:marLeft w:val="0"/>
      <w:marRight w:val="0"/>
      <w:marTop w:val="0"/>
      <w:marBottom w:val="0"/>
      <w:divBdr>
        <w:top w:val="none" w:sz="0" w:space="0" w:color="auto"/>
        <w:left w:val="none" w:sz="0" w:space="0" w:color="auto"/>
        <w:bottom w:val="none" w:sz="0" w:space="0" w:color="auto"/>
        <w:right w:val="none" w:sz="0" w:space="0" w:color="auto"/>
      </w:divBdr>
    </w:div>
    <w:div w:id="373116215">
      <w:bodyDiv w:val="1"/>
      <w:marLeft w:val="0"/>
      <w:marRight w:val="0"/>
      <w:marTop w:val="0"/>
      <w:marBottom w:val="0"/>
      <w:divBdr>
        <w:top w:val="none" w:sz="0" w:space="0" w:color="auto"/>
        <w:left w:val="none" w:sz="0" w:space="0" w:color="auto"/>
        <w:bottom w:val="none" w:sz="0" w:space="0" w:color="auto"/>
        <w:right w:val="none" w:sz="0" w:space="0" w:color="auto"/>
      </w:divBdr>
    </w:div>
    <w:div w:id="677270112">
      <w:bodyDiv w:val="1"/>
      <w:marLeft w:val="0"/>
      <w:marRight w:val="0"/>
      <w:marTop w:val="0"/>
      <w:marBottom w:val="0"/>
      <w:divBdr>
        <w:top w:val="none" w:sz="0" w:space="0" w:color="auto"/>
        <w:left w:val="none" w:sz="0" w:space="0" w:color="auto"/>
        <w:bottom w:val="none" w:sz="0" w:space="0" w:color="auto"/>
        <w:right w:val="none" w:sz="0" w:space="0" w:color="auto"/>
      </w:divBdr>
    </w:div>
    <w:div w:id="934901713">
      <w:bodyDiv w:val="1"/>
      <w:marLeft w:val="0"/>
      <w:marRight w:val="0"/>
      <w:marTop w:val="0"/>
      <w:marBottom w:val="0"/>
      <w:divBdr>
        <w:top w:val="none" w:sz="0" w:space="0" w:color="auto"/>
        <w:left w:val="none" w:sz="0" w:space="0" w:color="auto"/>
        <w:bottom w:val="none" w:sz="0" w:space="0" w:color="auto"/>
        <w:right w:val="none" w:sz="0" w:space="0" w:color="auto"/>
      </w:divBdr>
    </w:div>
    <w:div w:id="1016612463">
      <w:bodyDiv w:val="1"/>
      <w:marLeft w:val="0"/>
      <w:marRight w:val="0"/>
      <w:marTop w:val="0"/>
      <w:marBottom w:val="0"/>
      <w:divBdr>
        <w:top w:val="none" w:sz="0" w:space="0" w:color="auto"/>
        <w:left w:val="none" w:sz="0" w:space="0" w:color="auto"/>
        <w:bottom w:val="none" w:sz="0" w:space="0" w:color="auto"/>
        <w:right w:val="none" w:sz="0" w:space="0" w:color="auto"/>
      </w:divBdr>
      <w:divsChild>
        <w:div w:id="35006892">
          <w:marLeft w:val="274"/>
          <w:marRight w:val="0"/>
          <w:marTop w:val="0"/>
          <w:marBottom w:val="0"/>
          <w:divBdr>
            <w:top w:val="none" w:sz="0" w:space="0" w:color="auto"/>
            <w:left w:val="none" w:sz="0" w:space="0" w:color="auto"/>
            <w:bottom w:val="none" w:sz="0" w:space="0" w:color="auto"/>
            <w:right w:val="none" w:sz="0" w:space="0" w:color="auto"/>
          </w:divBdr>
        </w:div>
        <w:div w:id="836723387">
          <w:marLeft w:val="274"/>
          <w:marRight w:val="0"/>
          <w:marTop w:val="0"/>
          <w:marBottom w:val="0"/>
          <w:divBdr>
            <w:top w:val="none" w:sz="0" w:space="0" w:color="auto"/>
            <w:left w:val="none" w:sz="0" w:space="0" w:color="auto"/>
            <w:bottom w:val="none" w:sz="0" w:space="0" w:color="auto"/>
            <w:right w:val="none" w:sz="0" w:space="0" w:color="auto"/>
          </w:divBdr>
        </w:div>
        <w:div w:id="1174414377">
          <w:marLeft w:val="274"/>
          <w:marRight w:val="0"/>
          <w:marTop w:val="0"/>
          <w:marBottom w:val="0"/>
          <w:divBdr>
            <w:top w:val="none" w:sz="0" w:space="0" w:color="auto"/>
            <w:left w:val="none" w:sz="0" w:space="0" w:color="auto"/>
            <w:bottom w:val="none" w:sz="0" w:space="0" w:color="auto"/>
            <w:right w:val="none" w:sz="0" w:space="0" w:color="auto"/>
          </w:divBdr>
        </w:div>
        <w:div w:id="155458406">
          <w:marLeft w:val="274"/>
          <w:marRight w:val="0"/>
          <w:marTop w:val="0"/>
          <w:marBottom w:val="0"/>
          <w:divBdr>
            <w:top w:val="none" w:sz="0" w:space="0" w:color="auto"/>
            <w:left w:val="none" w:sz="0" w:space="0" w:color="auto"/>
            <w:bottom w:val="none" w:sz="0" w:space="0" w:color="auto"/>
            <w:right w:val="none" w:sz="0" w:space="0" w:color="auto"/>
          </w:divBdr>
        </w:div>
        <w:div w:id="1261912193">
          <w:marLeft w:val="274"/>
          <w:marRight w:val="0"/>
          <w:marTop w:val="0"/>
          <w:marBottom w:val="0"/>
          <w:divBdr>
            <w:top w:val="none" w:sz="0" w:space="0" w:color="auto"/>
            <w:left w:val="none" w:sz="0" w:space="0" w:color="auto"/>
            <w:bottom w:val="none" w:sz="0" w:space="0" w:color="auto"/>
            <w:right w:val="none" w:sz="0" w:space="0" w:color="auto"/>
          </w:divBdr>
        </w:div>
      </w:divsChild>
    </w:div>
    <w:div w:id="1048647663">
      <w:bodyDiv w:val="1"/>
      <w:marLeft w:val="0"/>
      <w:marRight w:val="0"/>
      <w:marTop w:val="0"/>
      <w:marBottom w:val="0"/>
      <w:divBdr>
        <w:top w:val="none" w:sz="0" w:space="0" w:color="auto"/>
        <w:left w:val="none" w:sz="0" w:space="0" w:color="auto"/>
        <w:bottom w:val="none" w:sz="0" w:space="0" w:color="auto"/>
        <w:right w:val="none" w:sz="0" w:space="0" w:color="auto"/>
      </w:divBdr>
      <w:divsChild>
        <w:div w:id="957876353">
          <w:marLeft w:val="274"/>
          <w:marRight w:val="0"/>
          <w:marTop w:val="0"/>
          <w:marBottom w:val="0"/>
          <w:divBdr>
            <w:top w:val="none" w:sz="0" w:space="0" w:color="auto"/>
            <w:left w:val="none" w:sz="0" w:space="0" w:color="auto"/>
            <w:bottom w:val="none" w:sz="0" w:space="0" w:color="auto"/>
            <w:right w:val="none" w:sz="0" w:space="0" w:color="auto"/>
          </w:divBdr>
        </w:div>
        <w:div w:id="1389264422">
          <w:marLeft w:val="274"/>
          <w:marRight w:val="0"/>
          <w:marTop w:val="0"/>
          <w:marBottom w:val="0"/>
          <w:divBdr>
            <w:top w:val="none" w:sz="0" w:space="0" w:color="auto"/>
            <w:left w:val="none" w:sz="0" w:space="0" w:color="auto"/>
            <w:bottom w:val="none" w:sz="0" w:space="0" w:color="auto"/>
            <w:right w:val="none" w:sz="0" w:space="0" w:color="auto"/>
          </w:divBdr>
        </w:div>
        <w:div w:id="1108548553">
          <w:marLeft w:val="274"/>
          <w:marRight w:val="0"/>
          <w:marTop w:val="0"/>
          <w:marBottom w:val="0"/>
          <w:divBdr>
            <w:top w:val="none" w:sz="0" w:space="0" w:color="auto"/>
            <w:left w:val="none" w:sz="0" w:space="0" w:color="auto"/>
            <w:bottom w:val="none" w:sz="0" w:space="0" w:color="auto"/>
            <w:right w:val="none" w:sz="0" w:space="0" w:color="auto"/>
          </w:divBdr>
        </w:div>
        <w:div w:id="5718485">
          <w:marLeft w:val="274"/>
          <w:marRight w:val="0"/>
          <w:marTop w:val="0"/>
          <w:marBottom w:val="0"/>
          <w:divBdr>
            <w:top w:val="none" w:sz="0" w:space="0" w:color="auto"/>
            <w:left w:val="none" w:sz="0" w:space="0" w:color="auto"/>
            <w:bottom w:val="none" w:sz="0" w:space="0" w:color="auto"/>
            <w:right w:val="none" w:sz="0" w:space="0" w:color="auto"/>
          </w:divBdr>
        </w:div>
        <w:div w:id="2112821682">
          <w:marLeft w:val="274"/>
          <w:marRight w:val="0"/>
          <w:marTop w:val="0"/>
          <w:marBottom w:val="0"/>
          <w:divBdr>
            <w:top w:val="none" w:sz="0" w:space="0" w:color="auto"/>
            <w:left w:val="none" w:sz="0" w:space="0" w:color="auto"/>
            <w:bottom w:val="none" w:sz="0" w:space="0" w:color="auto"/>
            <w:right w:val="none" w:sz="0" w:space="0" w:color="auto"/>
          </w:divBdr>
        </w:div>
      </w:divsChild>
    </w:div>
    <w:div w:id="1078290233">
      <w:bodyDiv w:val="1"/>
      <w:marLeft w:val="0"/>
      <w:marRight w:val="0"/>
      <w:marTop w:val="0"/>
      <w:marBottom w:val="0"/>
      <w:divBdr>
        <w:top w:val="none" w:sz="0" w:space="0" w:color="auto"/>
        <w:left w:val="none" w:sz="0" w:space="0" w:color="auto"/>
        <w:bottom w:val="none" w:sz="0" w:space="0" w:color="auto"/>
        <w:right w:val="none" w:sz="0" w:space="0" w:color="auto"/>
      </w:divBdr>
    </w:div>
    <w:div w:id="1487747633">
      <w:bodyDiv w:val="1"/>
      <w:marLeft w:val="0"/>
      <w:marRight w:val="0"/>
      <w:marTop w:val="0"/>
      <w:marBottom w:val="0"/>
      <w:divBdr>
        <w:top w:val="none" w:sz="0" w:space="0" w:color="auto"/>
        <w:left w:val="none" w:sz="0" w:space="0" w:color="auto"/>
        <w:bottom w:val="none" w:sz="0" w:space="0" w:color="auto"/>
        <w:right w:val="none" w:sz="0" w:space="0" w:color="auto"/>
      </w:divBdr>
    </w:div>
    <w:div w:id="1549297596">
      <w:bodyDiv w:val="1"/>
      <w:marLeft w:val="0"/>
      <w:marRight w:val="0"/>
      <w:marTop w:val="0"/>
      <w:marBottom w:val="0"/>
      <w:divBdr>
        <w:top w:val="none" w:sz="0" w:space="0" w:color="auto"/>
        <w:left w:val="none" w:sz="0" w:space="0" w:color="auto"/>
        <w:bottom w:val="none" w:sz="0" w:space="0" w:color="auto"/>
        <w:right w:val="none" w:sz="0" w:space="0" w:color="auto"/>
      </w:divBdr>
    </w:div>
    <w:div w:id="1552961942">
      <w:bodyDiv w:val="1"/>
      <w:marLeft w:val="0"/>
      <w:marRight w:val="0"/>
      <w:marTop w:val="0"/>
      <w:marBottom w:val="0"/>
      <w:divBdr>
        <w:top w:val="none" w:sz="0" w:space="0" w:color="auto"/>
        <w:left w:val="none" w:sz="0" w:space="0" w:color="auto"/>
        <w:bottom w:val="none" w:sz="0" w:space="0" w:color="auto"/>
        <w:right w:val="none" w:sz="0" w:space="0" w:color="auto"/>
      </w:divBdr>
      <w:divsChild>
        <w:div w:id="1303928120">
          <w:marLeft w:val="0"/>
          <w:marRight w:val="0"/>
          <w:marTop w:val="0"/>
          <w:marBottom w:val="0"/>
          <w:divBdr>
            <w:top w:val="none" w:sz="0" w:space="0" w:color="auto"/>
            <w:left w:val="none" w:sz="0" w:space="0" w:color="auto"/>
            <w:bottom w:val="none" w:sz="0" w:space="0" w:color="auto"/>
            <w:right w:val="none" w:sz="0" w:space="0" w:color="auto"/>
          </w:divBdr>
          <w:divsChild>
            <w:div w:id="1882283277">
              <w:marLeft w:val="0"/>
              <w:marRight w:val="0"/>
              <w:marTop w:val="0"/>
              <w:marBottom w:val="0"/>
              <w:divBdr>
                <w:top w:val="none" w:sz="0" w:space="0" w:color="auto"/>
                <w:left w:val="none" w:sz="0" w:space="0" w:color="auto"/>
                <w:bottom w:val="none" w:sz="0" w:space="0" w:color="auto"/>
                <w:right w:val="none" w:sz="0" w:space="0" w:color="auto"/>
              </w:divBdr>
              <w:divsChild>
                <w:div w:id="1202014463">
                  <w:marLeft w:val="0"/>
                  <w:marRight w:val="0"/>
                  <w:marTop w:val="0"/>
                  <w:marBottom w:val="0"/>
                  <w:divBdr>
                    <w:top w:val="none" w:sz="0" w:space="0" w:color="auto"/>
                    <w:left w:val="none" w:sz="0" w:space="0" w:color="auto"/>
                    <w:bottom w:val="none" w:sz="0" w:space="0" w:color="auto"/>
                    <w:right w:val="none" w:sz="0" w:space="0" w:color="auto"/>
                  </w:divBdr>
                  <w:divsChild>
                    <w:div w:id="881214654">
                      <w:marLeft w:val="0"/>
                      <w:marRight w:val="0"/>
                      <w:marTop w:val="0"/>
                      <w:marBottom w:val="0"/>
                      <w:divBdr>
                        <w:top w:val="none" w:sz="0" w:space="0" w:color="auto"/>
                        <w:left w:val="none" w:sz="0" w:space="0" w:color="auto"/>
                        <w:bottom w:val="none" w:sz="0" w:space="0" w:color="auto"/>
                        <w:right w:val="none" w:sz="0" w:space="0" w:color="auto"/>
                      </w:divBdr>
                      <w:divsChild>
                        <w:div w:id="1564756972">
                          <w:marLeft w:val="0"/>
                          <w:marRight w:val="0"/>
                          <w:marTop w:val="0"/>
                          <w:marBottom w:val="0"/>
                          <w:divBdr>
                            <w:top w:val="none" w:sz="0" w:space="0" w:color="auto"/>
                            <w:left w:val="none" w:sz="0" w:space="0" w:color="auto"/>
                            <w:bottom w:val="none" w:sz="0" w:space="0" w:color="auto"/>
                            <w:right w:val="none" w:sz="0" w:space="0" w:color="auto"/>
                          </w:divBdr>
                          <w:divsChild>
                            <w:div w:id="1659846473">
                              <w:marLeft w:val="0"/>
                              <w:marRight w:val="0"/>
                              <w:marTop w:val="0"/>
                              <w:marBottom w:val="0"/>
                              <w:divBdr>
                                <w:top w:val="none" w:sz="0" w:space="0" w:color="auto"/>
                                <w:left w:val="none" w:sz="0" w:space="0" w:color="auto"/>
                                <w:bottom w:val="none" w:sz="0" w:space="0" w:color="auto"/>
                                <w:right w:val="none" w:sz="0" w:space="0" w:color="auto"/>
                              </w:divBdr>
                              <w:divsChild>
                                <w:div w:id="141619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21881">
      <w:bodyDiv w:val="1"/>
      <w:marLeft w:val="0"/>
      <w:marRight w:val="0"/>
      <w:marTop w:val="0"/>
      <w:marBottom w:val="0"/>
      <w:divBdr>
        <w:top w:val="none" w:sz="0" w:space="0" w:color="auto"/>
        <w:left w:val="none" w:sz="0" w:space="0" w:color="auto"/>
        <w:bottom w:val="none" w:sz="0" w:space="0" w:color="auto"/>
        <w:right w:val="none" w:sz="0" w:space="0" w:color="auto"/>
      </w:divBdr>
      <w:divsChild>
        <w:div w:id="1046491879">
          <w:marLeft w:val="0"/>
          <w:marRight w:val="0"/>
          <w:marTop w:val="0"/>
          <w:marBottom w:val="0"/>
          <w:divBdr>
            <w:top w:val="none" w:sz="0" w:space="0" w:color="auto"/>
            <w:left w:val="none" w:sz="0" w:space="0" w:color="auto"/>
            <w:bottom w:val="none" w:sz="0" w:space="0" w:color="auto"/>
            <w:right w:val="none" w:sz="0" w:space="0" w:color="auto"/>
          </w:divBdr>
          <w:divsChild>
            <w:div w:id="1871800032">
              <w:marLeft w:val="0"/>
              <w:marRight w:val="0"/>
              <w:marTop w:val="0"/>
              <w:marBottom w:val="0"/>
              <w:divBdr>
                <w:top w:val="none" w:sz="0" w:space="0" w:color="auto"/>
                <w:left w:val="none" w:sz="0" w:space="0" w:color="auto"/>
                <w:bottom w:val="none" w:sz="0" w:space="0" w:color="auto"/>
                <w:right w:val="none" w:sz="0" w:space="0" w:color="auto"/>
              </w:divBdr>
              <w:divsChild>
                <w:div w:id="195512418">
                  <w:marLeft w:val="0"/>
                  <w:marRight w:val="0"/>
                  <w:marTop w:val="0"/>
                  <w:marBottom w:val="0"/>
                  <w:divBdr>
                    <w:top w:val="none" w:sz="0" w:space="0" w:color="auto"/>
                    <w:left w:val="none" w:sz="0" w:space="0" w:color="auto"/>
                    <w:bottom w:val="none" w:sz="0" w:space="0" w:color="auto"/>
                    <w:right w:val="none" w:sz="0" w:space="0" w:color="auto"/>
                  </w:divBdr>
                  <w:divsChild>
                    <w:div w:id="1552885443">
                      <w:marLeft w:val="0"/>
                      <w:marRight w:val="0"/>
                      <w:marTop w:val="0"/>
                      <w:marBottom w:val="0"/>
                      <w:divBdr>
                        <w:top w:val="none" w:sz="0" w:space="0" w:color="auto"/>
                        <w:left w:val="none" w:sz="0" w:space="0" w:color="auto"/>
                        <w:bottom w:val="none" w:sz="0" w:space="0" w:color="auto"/>
                        <w:right w:val="none" w:sz="0" w:space="0" w:color="auto"/>
                      </w:divBdr>
                      <w:divsChild>
                        <w:div w:id="1422142062">
                          <w:marLeft w:val="0"/>
                          <w:marRight w:val="0"/>
                          <w:marTop w:val="0"/>
                          <w:marBottom w:val="0"/>
                          <w:divBdr>
                            <w:top w:val="none" w:sz="0" w:space="0" w:color="auto"/>
                            <w:left w:val="none" w:sz="0" w:space="0" w:color="auto"/>
                            <w:bottom w:val="none" w:sz="0" w:space="0" w:color="auto"/>
                            <w:right w:val="none" w:sz="0" w:space="0" w:color="auto"/>
                          </w:divBdr>
                          <w:divsChild>
                            <w:div w:id="505748771">
                              <w:marLeft w:val="0"/>
                              <w:marRight w:val="0"/>
                              <w:marTop w:val="0"/>
                              <w:marBottom w:val="0"/>
                              <w:divBdr>
                                <w:top w:val="none" w:sz="0" w:space="0" w:color="auto"/>
                                <w:left w:val="none" w:sz="0" w:space="0" w:color="auto"/>
                                <w:bottom w:val="none" w:sz="0" w:space="0" w:color="auto"/>
                                <w:right w:val="none" w:sz="0" w:space="0" w:color="auto"/>
                              </w:divBdr>
                              <w:divsChild>
                                <w:div w:id="193875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430299">
      <w:bodyDiv w:val="1"/>
      <w:marLeft w:val="0"/>
      <w:marRight w:val="0"/>
      <w:marTop w:val="0"/>
      <w:marBottom w:val="0"/>
      <w:divBdr>
        <w:top w:val="none" w:sz="0" w:space="0" w:color="auto"/>
        <w:left w:val="none" w:sz="0" w:space="0" w:color="auto"/>
        <w:bottom w:val="none" w:sz="0" w:space="0" w:color="auto"/>
        <w:right w:val="none" w:sz="0" w:space="0" w:color="auto"/>
      </w:divBdr>
    </w:div>
    <w:div w:id="1840727376">
      <w:bodyDiv w:val="1"/>
      <w:marLeft w:val="0"/>
      <w:marRight w:val="0"/>
      <w:marTop w:val="0"/>
      <w:marBottom w:val="0"/>
      <w:divBdr>
        <w:top w:val="none" w:sz="0" w:space="0" w:color="auto"/>
        <w:left w:val="none" w:sz="0" w:space="0" w:color="auto"/>
        <w:bottom w:val="none" w:sz="0" w:space="0" w:color="auto"/>
        <w:right w:val="none" w:sz="0" w:space="0" w:color="auto"/>
      </w:divBdr>
    </w:div>
    <w:div w:id="1960529891">
      <w:bodyDiv w:val="1"/>
      <w:marLeft w:val="0"/>
      <w:marRight w:val="0"/>
      <w:marTop w:val="0"/>
      <w:marBottom w:val="0"/>
      <w:divBdr>
        <w:top w:val="none" w:sz="0" w:space="0" w:color="auto"/>
        <w:left w:val="none" w:sz="0" w:space="0" w:color="auto"/>
        <w:bottom w:val="none" w:sz="0" w:space="0" w:color="auto"/>
        <w:right w:val="none" w:sz="0" w:space="0" w:color="auto"/>
      </w:divBdr>
      <w:divsChild>
        <w:div w:id="231546428">
          <w:marLeft w:val="0"/>
          <w:marRight w:val="0"/>
          <w:marTop w:val="0"/>
          <w:marBottom w:val="0"/>
          <w:divBdr>
            <w:top w:val="none" w:sz="0" w:space="0" w:color="auto"/>
            <w:left w:val="none" w:sz="0" w:space="0" w:color="auto"/>
            <w:bottom w:val="none" w:sz="0" w:space="0" w:color="auto"/>
            <w:right w:val="none" w:sz="0" w:space="0" w:color="auto"/>
          </w:divBdr>
          <w:divsChild>
            <w:div w:id="1044404577">
              <w:marLeft w:val="0"/>
              <w:marRight w:val="0"/>
              <w:marTop w:val="0"/>
              <w:marBottom w:val="0"/>
              <w:divBdr>
                <w:top w:val="none" w:sz="0" w:space="0" w:color="auto"/>
                <w:left w:val="none" w:sz="0" w:space="0" w:color="auto"/>
                <w:bottom w:val="none" w:sz="0" w:space="0" w:color="auto"/>
                <w:right w:val="none" w:sz="0" w:space="0" w:color="auto"/>
              </w:divBdr>
              <w:divsChild>
                <w:div w:id="49310582">
                  <w:marLeft w:val="0"/>
                  <w:marRight w:val="0"/>
                  <w:marTop w:val="0"/>
                  <w:marBottom w:val="0"/>
                  <w:divBdr>
                    <w:top w:val="none" w:sz="0" w:space="0" w:color="auto"/>
                    <w:left w:val="none" w:sz="0" w:space="0" w:color="auto"/>
                    <w:bottom w:val="none" w:sz="0" w:space="0" w:color="auto"/>
                    <w:right w:val="none" w:sz="0" w:space="0" w:color="auto"/>
                  </w:divBdr>
                  <w:divsChild>
                    <w:div w:id="1011876597">
                      <w:marLeft w:val="0"/>
                      <w:marRight w:val="0"/>
                      <w:marTop w:val="0"/>
                      <w:marBottom w:val="0"/>
                      <w:divBdr>
                        <w:top w:val="none" w:sz="0" w:space="0" w:color="auto"/>
                        <w:left w:val="none" w:sz="0" w:space="0" w:color="auto"/>
                        <w:bottom w:val="none" w:sz="0" w:space="0" w:color="auto"/>
                        <w:right w:val="none" w:sz="0" w:space="0" w:color="auto"/>
                      </w:divBdr>
                      <w:divsChild>
                        <w:div w:id="1580939713">
                          <w:marLeft w:val="0"/>
                          <w:marRight w:val="0"/>
                          <w:marTop w:val="0"/>
                          <w:marBottom w:val="0"/>
                          <w:divBdr>
                            <w:top w:val="none" w:sz="0" w:space="0" w:color="auto"/>
                            <w:left w:val="none" w:sz="0" w:space="0" w:color="auto"/>
                            <w:bottom w:val="none" w:sz="0" w:space="0" w:color="auto"/>
                            <w:right w:val="none" w:sz="0" w:space="0" w:color="auto"/>
                          </w:divBdr>
                          <w:divsChild>
                            <w:div w:id="2027518403">
                              <w:marLeft w:val="0"/>
                              <w:marRight w:val="0"/>
                              <w:marTop w:val="0"/>
                              <w:marBottom w:val="0"/>
                              <w:divBdr>
                                <w:top w:val="none" w:sz="0" w:space="0" w:color="auto"/>
                                <w:left w:val="none" w:sz="0" w:space="0" w:color="auto"/>
                                <w:bottom w:val="none" w:sz="0" w:space="0" w:color="auto"/>
                                <w:right w:val="none" w:sz="0" w:space="0" w:color="auto"/>
                              </w:divBdr>
                              <w:divsChild>
                                <w:div w:id="124953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2F3D4166AE14093937171DFD5FC6C" ma:contentTypeVersion="0" ma:contentTypeDescription="Create a new document." ma:contentTypeScope="" ma:versionID="15e23ad7dd32f190ebd2eb9022c511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F323-7A5C-4D83-B764-AE7E10F74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1D64B2-52C0-437A-B01C-3495166285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E67CC80-4523-42DF-AC71-DB4F9A6CAFEC}">
  <ds:schemaRefs>
    <ds:schemaRef ds:uri="http://schemas.microsoft.com/sharepoint/v3/contenttype/forms"/>
  </ds:schemaRefs>
</ds:datastoreItem>
</file>

<file path=customXml/itemProps4.xml><?xml version="1.0" encoding="utf-8"?>
<ds:datastoreItem xmlns:ds="http://schemas.openxmlformats.org/officeDocument/2006/customXml" ds:itemID="{4095AD91-3D2A-4BEC-8BCC-B8E15463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RS Components S.p.A.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dc:creator>
  <cp:lastModifiedBy>Electrocomponents plc</cp:lastModifiedBy>
  <cp:revision>12</cp:revision>
  <cp:lastPrinted>2013-06-20T17:39:00Z</cp:lastPrinted>
  <dcterms:created xsi:type="dcterms:W3CDTF">2014-11-04T15:40:00Z</dcterms:created>
  <dcterms:modified xsi:type="dcterms:W3CDTF">2015-02-17T11:25:00Z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0x010100A1E2F3D4166AE14093937171DFD5FC6C</vt:lpwstr>
  </property>
</Properties>
</file>